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857DD7" w14:textId="77777777" w:rsidR="00CB5F6C" w:rsidRDefault="005A13E3">
      <w:pPr>
        <w:widowControl w:val="0"/>
        <w:pBdr>
          <w:top w:val="nil"/>
          <w:left w:val="nil"/>
          <w:bottom w:val="nil"/>
          <w:right w:val="nil"/>
          <w:between w:val="nil"/>
        </w:pBdr>
        <w:spacing w:line="235" w:lineRule="auto"/>
        <w:jc w:val="center"/>
        <w:rPr>
          <w:rFonts w:ascii="Cambria" w:eastAsia="Cambria" w:hAnsi="Cambria" w:cs="Cambria"/>
          <w:b/>
          <w:color w:val="000000"/>
          <w:sz w:val="25"/>
          <w:szCs w:val="25"/>
        </w:rPr>
      </w:pPr>
      <w:r>
        <w:rPr>
          <w:rFonts w:ascii="Cambria" w:eastAsia="Cambria" w:hAnsi="Cambria" w:cs="Cambria"/>
          <w:b/>
          <w:color w:val="000000"/>
          <w:sz w:val="25"/>
          <w:szCs w:val="25"/>
        </w:rPr>
        <w:t>CTCP TẬP ĐOÀN SƠN ĐẠI VIỆT</w:t>
      </w:r>
    </w:p>
    <w:p w14:paraId="00000001" w14:textId="36E7FDE5" w:rsidR="00DA48B3" w:rsidRDefault="005A13E3">
      <w:pPr>
        <w:widowControl w:val="0"/>
        <w:pBdr>
          <w:top w:val="nil"/>
          <w:left w:val="nil"/>
          <w:bottom w:val="nil"/>
          <w:right w:val="nil"/>
          <w:between w:val="nil"/>
        </w:pBdr>
        <w:spacing w:line="235" w:lineRule="auto"/>
        <w:jc w:val="center"/>
        <w:rPr>
          <w:rFonts w:ascii="Cambria" w:eastAsia="Cambria" w:hAnsi="Cambria" w:cs="Cambria"/>
          <w:color w:val="000000"/>
          <w:sz w:val="25"/>
          <w:szCs w:val="25"/>
        </w:rPr>
      </w:pPr>
      <w:r>
        <w:rPr>
          <w:rFonts w:ascii="Cambria" w:eastAsia="Cambria" w:hAnsi="Cambria" w:cs="Cambria"/>
          <w:b/>
          <w:color w:val="000000"/>
          <w:sz w:val="25"/>
          <w:szCs w:val="25"/>
        </w:rPr>
        <w:t xml:space="preserve"> </w:t>
      </w:r>
      <w:r>
        <w:rPr>
          <w:rFonts w:ascii="Cambria" w:eastAsia="Cambria" w:hAnsi="Cambria" w:cs="Cambria"/>
          <w:color w:val="000000"/>
          <w:sz w:val="25"/>
          <w:szCs w:val="25"/>
        </w:rPr>
        <w:t>-----------</w:t>
      </w:r>
      <w:r w:rsidR="00CB5F6C">
        <w:rPr>
          <w:rFonts w:ascii="Cambria" w:eastAsia="Cambria" w:hAnsi="Cambria" w:cs="Cambria"/>
          <w:color w:val="000000"/>
          <w:sz w:val="25"/>
          <w:szCs w:val="25"/>
        </w:rPr>
        <w:t>***</w:t>
      </w:r>
      <w:r>
        <w:rPr>
          <w:rFonts w:ascii="Cambria" w:eastAsia="Cambria" w:hAnsi="Cambria" w:cs="Cambria"/>
          <w:color w:val="000000"/>
          <w:sz w:val="25"/>
          <w:szCs w:val="25"/>
        </w:rPr>
        <w:t xml:space="preserve">----------- </w:t>
      </w:r>
    </w:p>
    <w:p w14:paraId="00000002" w14:textId="38527D75" w:rsidR="00DA48B3" w:rsidRDefault="005A13E3">
      <w:pPr>
        <w:widowControl w:val="0"/>
        <w:pBdr>
          <w:top w:val="nil"/>
          <w:left w:val="nil"/>
          <w:bottom w:val="nil"/>
          <w:right w:val="nil"/>
          <w:between w:val="nil"/>
        </w:pBdr>
        <w:spacing w:before="8"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Số</w:t>
      </w:r>
      <w:r w:rsidR="00226E73">
        <w:rPr>
          <w:rFonts w:ascii="Cambria" w:eastAsia="Cambria" w:hAnsi="Cambria" w:cs="Cambria"/>
          <w:color w:val="000000"/>
          <w:sz w:val="24"/>
          <w:szCs w:val="24"/>
        </w:rPr>
        <w:t>: 02</w:t>
      </w:r>
      <w:r>
        <w:rPr>
          <w:rFonts w:ascii="Cambria" w:eastAsia="Cambria" w:hAnsi="Cambria" w:cs="Cambria"/>
          <w:color w:val="000000"/>
          <w:sz w:val="24"/>
          <w:szCs w:val="24"/>
        </w:rPr>
        <w:t>/</w:t>
      </w:r>
      <w:r>
        <w:rPr>
          <w:rFonts w:ascii="Cambria" w:eastAsia="Cambria" w:hAnsi="Cambria" w:cs="Cambria"/>
          <w:sz w:val="24"/>
          <w:szCs w:val="24"/>
        </w:rPr>
        <w:t>2023</w:t>
      </w:r>
      <w:r>
        <w:rPr>
          <w:rFonts w:ascii="Cambria" w:eastAsia="Cambria" w:hAnsi="Cambria" w:cs="Cambria"/>
          <w:color w:val="000000"/>
          <w:sz w:val="24"/>
          <w:szCs w:val="24"/>
        </w:rPr>
        <w:t xml:space="preserve">/QCBQ-ĐHĐCĐ/DVG </w:t>
      </w:r>
    </w:p>
    <w:p w14:paraId="00000003" w14:textId="77777777" w:rsidR="00DA48B3" w:rsidRDefault="00DA48B3">
      <w:pPr>
        <w:widowControl w:val="0"/>
        <w:pBdr>
          <w:top w:val="nil"/>
          <w:left w:val="nil"/>
          <w:bottom w:val="nil"/>
          <w:right w:val="nil"/>
          <w:between w:val="nil"/>
        </w:pBdr>
        <w:spacing w:line="235" w:lineRule="auto"/>
        <w:rPr>
          <w:rFonts w:ascii="Cambria" w:eastAsia="Cambria" w:hAnsi="Cambria" w:cs="Cambria"/>
          <w:b/>
          <w:sz w:val="25"/>
          <w:szCs w:val="25"/>
        </w:rPr>
      </w:pPr>
    </w:p>
    <w:p w14:paraId="00000004" w14:textId="77777777" w:rsidR="00DA48B3" w:rsidRDefault="00DA48B3">
      <w:pPr>
        <w:widowControl w:val="0"/>
        <w:pBdr>
          <w:top w:val="nil"/>
          <w:left w:val="nil"/>
          <w:bottom w:val="nil"/>
          <w:right w:val="nil"/>
          <w:between w:val="nil"/>
        </w:pBdr>
        <w:spacing w:line="235" w:lineRule="auto"/>
        <w:rPr>
          <w:rFonts w:ascii="Cambria" w:eastAsia="Cambria" w:hAnsi="Cambria" w:cs="Cambria"/>
          <w:b/>
          <w:sz w:val="25"/>
          <w:szCs w:val="25"/>
        </w:rPr>
      </w:pPr>
    </w:p>
    <w:p w14:paraId="00000005" w14:textId="77777777" w:rsidR="00DA48B3" w:rsidRDefault="005A13E3">
      <w:pPr>
        <w:widowControl w:val="0"/>
        <w:pBdr>
          <w:top w:val="nil"/>
          <w:left w:val="nil"/>
          <w:bottom w:val="nil"/>
          <w:right w:val="nil"/>
          <w:between w:val="nil"/>
        </w:pBdr>
        <w:spacing w:line="235" w:lineRule="auto"/>
        <w:jc w:val="center"/>
        <w:rPr>
          <w:rFonts w:ascii="Cambria" w:eastAsia="Cambria" w:hAnsi="Cambria" w:cs="Cambria"/>
          <w:b/>
          <w:color w:val="000000"/>
          <w:sz w:val="25"/>
          <w:szCs w:val="25"/>
        </w:rPr>
      </w:pPr>
      <w:r>
        <w:rPr>
          <w:rFonts w:ascii="Cambria" w:eastAsia="Cambria" w:hAnsi="Cambria" w:cs="Cambria"/>
          <w:b/>
          <w:color w:val="000000"/>
          <w:sz w:val="25"/>
          <w:szCs w:val="25"/>
        </w:rPr>
        <w:t xml:space="preserve">CỘNG HÒA XÃ HỘI CHỦ NGHĨA VIỆT NAM Độc lập – Tự do – Hạnh phúc </w:t>
      </w:r>
    </w:p>
    <w:p w14:paraId="00000006" w14:textId="7D0401C8" w:rsidR="00DA48B3" w:rsidRDefault="005A13E3">
      <w:pPr>
        <w:widowControl w:val="0"/>
        <w:pBdr>
          <w:top w:val="nil"/>
          <w:left w:val="nil"/>
          <w:bottom w:val="nil"/>
          <w:right w:val="nil"/>
          <w:between w:val="nil"/>
        </w:pBdr>
        <w:spacing w:before="8" w:line="240" w:lineRule="auto"/>
        <w:jc w:val="center"/>
        <w:rPr>
          <w:rFonts w:ascii="Cambria" w:eastAsia="Cambria" w:hAnsi="Cambria" w:cs="Cambria"/>
          <w:color w:val="000000"/>
          <w:sz w:val="25"/>
          <w:szCs w:val="25"/>
        </w:rPr>
      </w:pPr>
      <w:r>
        <w:rPr>
          <w:rFonts w:ascii="Cambria" w:eastAsia="Cambria" w:hAnsi="Cambria" w:cs="Cambria"/>
          <w:color w:val="000000"/>
          <w:sz w:val="25"/>
          <w:szCs w:val="25"/>
        </w:rPr>
        <w:t>--------------</w:t>
      </w:r>
      <w:r w:rsidR="00CB5F6C">
        <w:rPr>
          <w:rFonts w:ascii="Cambria" w:eastAsia="Cambria" w:hAnsi="Cambria" w:cs="Cambria"/>
          <w:color w:val="000000"/>
          <w:sz w:val="25"/>
          <w:szCs w:val="25"/>
        </w:rPr>
        <w:t>***</w:t>
      </w:r>
      <w:r>
        <w:rPr>
          <w:rFonts w:ascii="Cambria" w:eastAsia="Cambria" w:hAnsi="Cambria" w:cs="Cambria"/>
          <w:color w:val="000000"/>
          <w:sz w:val="25"/>
          <w:szCs w:val="25"/>
        </w:rPr>
        <w:t xml:space="preserve">--------------- </w:t>
      </w:r>
    </w:p>
    <w:p w14:paraId="00000007" w14:textId="60623BA8" w:rsidR="00DA48B3" w:rsidRDefault="005A13E3">
      <w:pPr>
        <w:widowControl w:val="0"/>
        <w:pBdr>
          <w:top w:val="nil"/>
          <w:left w:val="nil"/>
          <w:bottom w:val="nil"/>
          <w:right w:val="nil"/>
          <w:between w:val="nil"/>
        </w:pBdr>
        <w:spacing w:before="2" w:line="240" w:lineRule="auto"/>
        <w:jc w:val="center"/>
        <w:rPr>
          <w:rFonts w:ascii="Cambria" w:eastAsia="Cambria" w:hAnsi="Cambria" w:cs="Cambria"/>
          <w:i/>
          <w:color w:val="000000"/>
          <w:sz w:val="25"/>
          <w:szCs w:val="25"/>
        </w:rPr>
        <w:sectPr w:rsidR="00DA48B3" w:rsidSect="00CB5F6C">
          <w:footerReference w:type="default" r:id="rId8"/>
          <w:pgSz w:w="11900" w:h="16820"/>
          <w:pgMar w:top="708" w:right="667" w:bottom="407" w:left="1592" w:header="170" w:footer="170" w:gutter="0"/>
          <w:pgNumType w:start="1"/>
          <w:cols w:num="2" w:space="720" w:equalWidth="0">
            <w:col w:w="4820" w:space="0"/>
            <w:col w:w="4820" w:space="0"/>
          </w:cols>
          <w:docGrid w:linePitch="299"/>
        </w:sectPr>
      </w:pPr>
      <w:r>
        <w:rPr>
          <w:rFonts w:ascii="Cambria" w:eastAsia="Cambria" w:hAnsi="Cambria" w:cs="Cambria"/>
          <w:i/>
          <w:color w:val="000000"/>
          <w:sz w:val="25"/>
          <w:szCs w:val="25"/>
        </w:rPr>
        <w:t xml:space="preserve">Hà Nội, Ngày </w:t>
      </w:r>
      <w:r w:rsidR="004C7CC3">
        <w:rPr>
          <w:rFonts w:ascii="Cambria" w:eastAsia="Cambria" w:hAnsi="Cambria" w:cs="Cambria"/>
          <w:i/>
          <w:sz w:val="25"/>
          <w:szCs w:val="25"/>
        </w:rPr>
        <w:t>2</w:t>
      </w:r>
      <w:r w:rsidR="0004043C">
        <w:rPr>
          <w:rFonts w:ascii="Cambria" w:eastAsia="Cambria" w:hAnsi="Cambria" w:cs="Cambria"/>
          <w:i/>
          <w:sz w:val="25"/>
          <w:szCs w:val="25"/>
        </w:rPr>
        <w:t>9</w:t>
      </w:r>
      <w:r>
        <w:rPr>
          <w:rFonts w:ascii="Cambria" w:eastAsia="Cambria" w:hAnsi="Cambria" w:cs="Cambria"/>
          <w:i/>
          <w:color w:val="000000"/>
          <w:sz w:val="25"/>
          <w:szCs w:val="25"/>
        </w:rPr>
        <w:t xml:space="preserve"> tháng </w:t>
      </w:r>
      <w:r>
        <w:rPr>
          <w:rFonts w:ascii="Cambria" w:eastAsia="Cambria" w:hAnsi="Cambria" w:cs="Cambria"/>
          <w:i/>
          <w:sz w:val="25"/>
          <w:szCs w:val="25"/>
        </w:rPr>
        <w:t>5</w:t>
      </w:r>
      <w:r>
        <w:rPr>
          <w:rFonts w:ascii="Cambria" w:eastAsia="Cambria" w:hAnsi="Cambria" w:cs="Cambria"/>
          <w:i/>
          <w:color w:val="000000"/>
          <w:sz w:val="25"/>
          <w:szCs w:val="25"/>
        </w:rPr>
        <w:t xml:space="preserve"> năm </w:t>
      </w:r>
      <w:r>
        <w:rPr>
          <w:rFonts w:ascii="Cambria" w:eastAsia="Cambria" w:hAnsi="Cambria" w:cs="Cambria"/>
          <w:i/>
          <w:sz w:val="25"/>
          <w:szCs w:val="25"/>
        </w:rPr>
        <w:t>2023</w:t>
      </w:r>
      <w:r>
        <w:rPr>
          <w:rFonts w:ascii="Cambria" w:eastAsia="Cambria" w:hAnsi="Cambria" w:cs="Cambria"/>
          <w:i/>
          <w:color w:val="000000"/>
          <w:sz w:val="25"/>
          <w:szCs w:val="25"/>
        </w:rPr>
        <w:t xml:space="preserve"> </w:t>
      </w:r>
    </w:p>
    <w:p w14:paraId="00000008" w14:textId="77777777" w:rsidR="00DA48B3" w:rsidRDefault="005A13E3">
      <w:pPr>
        <w:widowControl w:val="0"/>
        <w:pBdr>
          <w:top w:val="nil"/>
          <w:left w:val="nil"/>
          <w:bottom w:val="nil"/>
          <w:right w:val="nil"/>
          <w:between w:val="nil"/>
        </w:pBdr>
        <w:spacing w:before="417" w:line="240" w:lineRule="auto"/>
        <w:jc w:val="center"/>
        <w:rPr>
          <w:rFonts w:ascii="Cambria" w:eastAsia="Cambria" w:hAnsi="Cambria" w:cs="Cambria"/>
          <w:b/>
          <w:color w:val="000000"/>
          <w:sz w:val="36"/>
          <w:szCs w:val="36"/>
        </w:rPr>
      </w:pPr>
      <w:r>
        <w:rPr>
          <w:rFonts w:ascii="Cambria" w:eastAsia="Cambria" w:hAnsi="Cambria" w:cs="Cambria"/>
          <w:b/>
          <w:color w:val="000000"/>
          <w:sz w:val="36"/>
          <w:szCs w:val="36"/>
        </w:rPr>
        <w:t xml:space="preserve">QUY CHẾ BIỂU QUYẾT </w:t>
      </w:r>
    </w:p>
    <w:p w14:paraId="00000009" w14:textId="77777777" w:rsidR="00DA48B3" w:rsidRDefault="005A13E3">
      <w:pPr>
        <w:widowControl w:val="0"/>
        <w:pBdr>
          <w:top w:val="nil"/>
          <w:left w:val="nil"/>
          <w:bottom w:val="nil"/>
          <w:right w:val="nil"/>
          <w:between w:val="nil"/>
        </w:pBdr>
        <w:spacing w:before="4" w:line="240" w:lineRule="auto"/>
        <w:ind w:left="1545"/>
        <w:rPr>
          <w:rFonts w:ascii="Cambria" w:eastAsia="Cambria" w:hAnsi="Cambria" w:cs="Cambria"/>
          <w:b/>
          <w:color w:val="000000"/>
          <w:sz w:val="30"/>
          <w:szCs w:val="30"/>
        </w:rPr>
      </w:pPr>
      <w:r>
        <w:rPr>
          <w:rFonts w:ascii="Cambria" w:eastAsia="Cambria" w:hAnsi="Cambria" w:cs="Cambria"/>
          <w:b/>
          <w:color w:val="000000"/>
          <w:sz w:val="30"/>
          <w:szCs w:val="30"/>
        </w:rPr>
        <w:t xml:space="preserve">TẠI ĐẠI HỘI ĐỒNG CỔ ĐÔNG THƯỜNG NIÊN </w:t>
      </w:r>
      <w:r>
        <w:rPr>
          <w:rFonts w:ascii="Cambria" w:eastAsia="Cambria" w:hAnsi="Cambria" w:cs="Cambria"/>
          <w:b/>
          <w:sz w:val="30"/>
          <w:szCs w:val="30"/>
        </w:rPr>
        <w:t>2023</w:t>
      </w:r>
      <w:r>
        <w:rPr>
          <w:rFonts w:ascii="Cambria" w:eastAsia="Cambria" w:hAnsi="Cambria" w:cs="Cambria"/>
          <w:b/>
          <w:color w:val="000000"/>
          <w:sz w:val="30"/>
          <w:szCs w:val="30"/>
        </w:rPr>
        <w:t xml:space="preserve"> </w:t>
      </w:r>
    </w:p>
    <w:p w14:paraId="0000000A" w14:textId="77777777" w:rsidR="00DA48B3" w:rsidRDefault="005A13E3">
      <w:pPr>
        <w:widowControl w:val="0"/>
        <w:pBdr>
          <w:top w:val="nil"/>
          <w:left w:val="nil"/>
          <w:bottom w:val="nil"/>
          <w:right w:val="nil"/>
          <w:between w:val="nil"/>
        </w:pBdr>
        <w:spacing w:line="240" w:lineRule="auto"/>
        <w:jc w:val="center"/>
        <w:rPr>
          <w:rFonts w:ascii="Cambria" w:eastAsia="Cambria" w:hAnsi="Cambria" w:cs="Cambria"/>
          <w:b/>
          <w:color w:val="000000"/>
          <w:sz w:val="30"/>
          <w:szCs w:val="30"/>
        </w:rPr>
      </w:pPr>
      <w:r>
        <w:rPr>
          <w:rFonts w:ascii="Cambria" w:eastAsia="Cambria" w:hAnsi="Cambria" w:cs="Cambria"/>
          <w:b/>
          <w:color w:val="000000"/>
          <w:sz w:val="30"/>
          <w:szCs w:val="30"/>
        </w:rPr>
        <w:t xml:space="preserve">CÔNG TY CỔ PHẦN TẬP ĐOÀN SƠN ĐẠI VIỆT </w:t>
      </w:r>
    </w:p>
    <w:p w14:paraId="0000000B" w14:textId="77777777" w:rsidR="00DA48B3" w:rsidRDefault="005A13E3">
      <w:pPr>
        <w:widowControl w:val="0"/>
        <w:numPr>
          <w:ilvl w:val="0"/>
          <w:numId w:val="22"/>
        </w:numPr>
        <w:pBdr>
          <w:top w:val="nil"/>
          <w:left w:val="nil"/>
          <w:bottom w:val="nil"/>
          <w:right w:val="nil"/>
          <w:between w:val="nil"/>
        </w:pBdr>
        <w:spacing w:before="357" w:line="235" w:lineRule="auto"/>
        <w:ind w:right="503"/>
        <w:jc w:val="both"/>
        <w:rPr>
          <w:rFonts w:ascii="Cambria" w:eastAsia="Cambria" w:hAnsi="Cambria" w:cs="Cambria"/>
          <w:i/>
          <w:color w:val="000000"/>
          <w:sz w:val="25"/>
          <w:szCs w:val="25"/>
        </w:rPr>
      </w:pPr>
      <w:r>
        <w:rPr>
          <w:rFonts w:ascii="Cambria" w:eastAsia="Cambria" w:hAnsi="Cambria" w:cs="Cambria"/>
          <w:i/>
          <w:color w:val="000000"/>
          <w:sz w:val="25"/>
          <w:szCs w:val="25"/>
        </w:rPr>
        <w:t xml:space="preserve">Căn cứ Luật Doanh nghiệp số số 59/2020/QH14 được Quốc hội nước CHXHCN Việt  Nam </w:t>
      </w:r>
      <w:r>
        <w:rPr>
          <w:rFonts w:ascii="Cambria" w:eastAsia="Cambria" w:hAnsi="Cambria" w:cs="Cambria"/>
          <w:i/>
          <w:sz w:val="25"/>
          <w:szCs w:val="25"/>
        </w:rPr>
        <w:t>khóa</w:t>
      </w:r>
      <w:r>
        <w:rPr>
          <w:rFonts w:ascii="Cambria" w:eastAsia="Cambria" w:hAnsi="Cambria" w:cs="Cambria"/>
          <w:i/>
          <w:color w:val="000000"/>
          <w:sz w:val="25"/>
          <w:szCs w:val="25"/>
        </w:rPr>
        <w:t xml:space="preserve"> 14 thông qua ngày 17 tháng 06 năm 2020 và các văn bản hướng dẫn thi  hành; </w:t>
      </w:r>
    </w:p>
    <w:p w14:paraId="0000000C" w14:textId="77777777" w:rsidR="00DA48B3" w:rsidRDefault="005A13E3">
      <w:pPr>
        <w:widowControl w:val="0"/>
        <w:numPr>
          <w:ilvl w:val="0"/>
          <w:numId w:val="22"/>
        </w:numPr>
        <w:pBdr>
          <w:top w:val="nil"/>
          <w:left w:val="nil"/>
          <w:bottom w:val="nil"/>
          <w:right w:val="nil"/>
          <w:between w:val="nil"/>
        </w:pBdr>
        <w:spacing w:line="240" w:lineRule="auto"/>
        <w:jc w:val="both"/>
        <w:rPr>
          <w:rFonts w:ascii="Cambria" w:eastAsia="Cambria" w:hAnsi="Cambria" w:cs="Cambria"/>
          <w:i/>
          <w:color w:val="000000"/>
          <w:sz w:val="25"/>
          <w:szCs w:val="25"/>
        </w:rPr>
      </w:pPr>
      <w:r>
        <w:rPr>
          <w:rFonts w:ascii="Cambria" w:eastAsia="Cambria" w:hAnsi="Cambria" w:cs="Cambria"/>
          <w:i/>
          <w:color w:val="000000"/>
          <w:sz w:val="25"/>
          <w:szCs w:val="25"/>
        </w:rPr>
        <w:t xml:space="preserve">Căn cứ Điều lệ Công ty Cổ phần Tập đoàn Sơn Đại Việt; </w:t>
      </w:r>
    </w:p>
    <w:p w14:paraId="0000000D" w14:textId="77777777" w:rsidR="00DA48B3" w:rsidRDefault="005A13E3">
      <w:pPr>
        <w:widowControl w:val="0"/>
        <w:pBdr>
          <w:top w:val="nil"/>
          <w:left w:val="nil"/>
          <w:bottom w:val="nil"/>
          <w:right w:val="nil"/>
          <w:between w:val="nil"/>
        </w:pBdr>
        <w:spacing w:before="2" w:line="235" w:lineRule="auto"/>
        <w:ind w:left="427" w:right="95" w:firstLine="367"/>
        <w:jc w:val="both"/>
        <w:rPr>
          <w:rFonts w:ascii="Cambria" w:eastAsia="Cambria" w:hAnsi="Cambria" w:cs="Cambria"/>
          <w:color w:val="000000"/>
          <w:sz w:val="25"/>
          <w:szCs w:val="25"/>
        </w:rPr>
      </w:pPr>
      <w:r>
        <w:rPr>
          <w:rFonts w:ascii="Cambria" w:eastAsia="Cambria" w:hAnsi="Cambria" w:cs="Cambria"/>
          <w:color w:val="000000"/>
          <w:sz w:val="25"/>
          <w:szCs w:val="25"/>
        </w:rPr>
        <w:t>Hội đồng Quản trị Công ty Cổ phần Tập đoàn Sơn Đại Việt (gọi tắt là “</w:t>
      </w:r>
      <w:r>
        <w:rPr>
          <w:rFonts w:ascii="Cambria" w:eastAsia="Cambria" w:hAnsi="Cambria" w:cs="Cambria"/>
          <w:b/>
          <w:color w:val="000000"/>
          <w:sz w:val="25"/>
          <w:szCs w:val="25"/>
        </w:rPr>
        <w:t>HĐQT</w:t>
      </w:r>
      <w:r>
        <w:rPr>
          <w:rFonts w:ascii="Cambria" w:eastAsia="Cambria" w:hAnsi="Cambria" w:cs="Cambria"/>
          <w:color w:val="000000"/>
          <w:sz w:val="25"/>
          <w:szCs w:val="25"/>
        </w:rPr>
        <w:t>”) ban  hành Quy chế biểu quyết tại Đại hội đồng cổ đông thường niên năm 202</w:t>
      </w:r>
      <w:r>
        <w:rPr>
          <w:rFonts w:ascii="Cambria" w:eastAsia="Cambria" w:hAnsi="Cambria" w:cs="Cambria"/>
          <w:sz w:val="25"/>
          <w:szCs w:val="25"/>
        </w:rPr>
        <w:t>3</w:t>
      </w:r>
      <w:r>
        <w:rPr>
          <w:rFonts w:ascii="Cambria" w:eastAsia="Cambria" w:hAnsi="Cambria" w:cs="Cambria"/>
          <w:color w:val="000000"/>
          <w:sz w:val="25"/>
          <w:szCs w:val="25"/>
        </w:rPr>
        <w:t xml:space="preserve"> (gọi tắt là  “</w:t>
      </w:r>
      <w:r>
        <w:rPr>
          <w:rFonts w:ascii="Cambria" w:eastAsia="Cambria" w:hAnsi="Cambria" w:cs="Cambria"/>
          <w:b/>
          <w:color w:val="000000"/>
          <w:sz w:val="25"/>
          <w:szCs w:val="25"/>
        </w:rPr>
        <w:t>Quy chế</w:t>
      </w:r>
      <w:r>
        <w:rPr>
          <w:rFonts w:ascii="Cambria" w:eastAsia="Cambria" w:hAnsi="Cambria" w:cs="Cambria"/>
          <w:color w:val="000000"/>
          <w:sz w:val="25"/>
          <w:szCs w:val="25"/>
        </w:rPr>
        <w:t xml:space="preserve">”) của Công ty như sau: </w:t>
      </w:r>
    </w:p>
    <w:p w14:paraId="0000000E" w14:textId="77777777" w:rsidR="00DA48B3" w:rsidRDefault="005A13E3">
      <w:pPr>
        <w:widowControl w:val="0"/>
        <w:pBdr>
          <w:top w:val="nil"/>
          <w:left w:val="nil"/>
          <w:bottom w:val="nil"/>
          <w:right w:val="nil"/>
          <w:between w:val="nil"/>
        </w:pBdr>
        <w:spacing w:before="7" w:line="240" w:lineRule="auto"/>
        <w:ind w:left="59"/>
        <w:jc w:val="both"/>
        <w:rPr>
          <w:rFonts w:ascii="Cambria" w:eastAsia="Cambria" w:hAnsi="Cambria" w:cs="Cambria"/>
          <w:b/>
          <w:color w:val="000000"/>
          <w:sz w:val="25"/>
          <w:szCs w:val="25"/>
        </w:rPr>
      </w:pPr>
      <w:r>
        <w:rPr>
          <w:rFonts w:ascii="Cambria" w:eastAsia="Cambria" w:hAnsi="Cambria" w:cs="Cambria"/>
          <w:b/>
          <w:color w:val="000000"/>
          <w:sz w:val="25"/>
          <w:szCs w:val="25"/>
        </w:rPr>
        <w:t xml:space="preserve">A. NGUYÊN TẮC PHÁT BIỂU TẠI ĐẠI HỘI </w:t>
      </w:r>
    </w:p>
    <w:p w14:paraId="0000000F" w14:textId="605AE9A0" w:rsidR="00DA48B3" w:rsidRDefault="00A44FBF">
      <w:pPr>
        <w:widowControl w:val="0"/>
        <w:pBdr>
          <w:top w:val="nil"/>
          <w:left w:val="nil"/>
          <w:bottom w:val="nil"/>
          <w:right w:val="nil"/>
          <w:between w:val="nil"/>
        </w:pBdr>
        <w:spacing w:before="2" w:line="235" w:lineRule="auto"/>
        <w:ind w:left="417" w:right="102" w:hanging="326"/>
        <w:jc w:val="both"/>
        <w:rPr>
          <w:rFonts w:ascii="Cambria" w:eastAsia="Cambria" w:hAnsi="Cambria" w:cs="Cambria"/>
          <w:b/>
          <w:color w:val="000000"/>
          <w:sz w:val="25"/>
          <w:szCs w:val="25"/>
        </w:rPr>
      </w:pPr>
      <w:r>
        <w:rPr>
          <w:rFonts w:ascii="Cambria" w:eastAsia="Cambria" w:hAnsi="Cambria" w:cs="Cambria"/>
          <w:b/>
          <w:sz w:val="25"/>
          <w:szCs w:val="25"/>
        </w:rPr>
        <w:t>I</w:t>
      </w:r>
      <w:r w:rsidR="005A13E3">
        <w:rPr>
          <w:rFonts w:ascii="Cambria" w:eastAsia="Cambria" w:hAnsi="Cambria" w:cs="Cambria"/>
          <w:b/>
          <w:sz w:val="25"/>
          <w:szCs w:val="25"/>
        </w:rPr>
        <w:t xml:space="preserve">. </w:t>
      </w:r>
      <w:r w:rsidR="005A13E3">
        <w:rPr>
          <w:rFonts w:ascii="Cambria" w:eastAsia="Cambria" w:hAnsi="Cambria" w:cs="Cambria"/>
          <w:b/>
          <w:color w:val="000000"/>
          <w:sz w:val="25"/>
          <w:szCs w:val="25"/>
        </w:rPr>
        <w:t xml:space="preserve">Cổ đông muốn đề xuất một yêu cầu nào đó tại Đại hội đồng cổ đông phải thực  hiện theo nguyên tắc sau: </w:t>
      </w:r>
    </w:p>
    <w:p w14:paraId="4736460C" w14:textId="77777777" w:rsidR="007D41AF" w:rsidRPr="007D41AF" w:rsidRDefault="005A13E3">
      <w:pPr>
        <w:widowControl w:val="0"/>
        <w:numPr>
          <w:ilvl w:val="0"/>
          <w:numId w:val="19"/>
        </w:numPr>
        <w:pBdr>
          <w:top w:val="nil"/>
          <w:left w:val="nil"/>
          <w:bottom w:val="nil"/>
          <w:right w:val="nil"/>
          <w:between w:val="nil"/>
        </w:pBdr>
        <w:spacing w:before="7" w:line="235" w:lineRule="auto"/>
        <w:ind w:right="104"/>
        <w:jc w:val="both"/>
        <w:rPr>
          <w:color w:val="000000"/>
          <w:sz w:val="25"/>
          <w:szCs w:val="25"/>
        </w:rPr>
      </w:pPr>
      <w:r>
        <w:rPr>
          <w:rFonts w:ascii="Cambria" w:eastAsia="Cambria" w:hAnsi="Cambria" w:cs="Cambria"/>
          <w:color w:val="000000"/>
          <w:sz w:val="25"/>
          <w:szCs w:val="25"/>
        </w:rPr>
        <w:t xml:space="preserve">Chỉ được tham gia đóng góp ý kiến trong phần thảo luận của Đại hội. </w:t>
      </w:r>
    </w:p>
    <w:p w14:paraId="00000010" w14:textId="55A6CF49" w:rsidR="00DA48B3" w:rsidRDefault="005A13E3">
      <w:pPr>
        <w:widowControl w:val="0"/>
        <w:numPr>
          <w:ilvl w:val="0"/>
          <w:numId w:val="19"/>
        </w:numPr>
        <w:pBdr>
          <w:top w:val="nil"/>
          <w:left w:val="nil"/>
          <w:bottom w:val="nil"/>
          <w:right w:val="nil"/>
          <w:between w:val="nil"/>
        </w:pBdr>
        <w:spacing w:before="7" w:line="235" w:lineRule="auto"/>
        <w:ind w:right="104"/>
        <w:jc w:val="both"/>
        <w:rPr>
          <w:color w:val="000000"/>
          <w:sz w:val="25"/>
          <w:szCs w:val="25"/>
        </w:rPr>
      </w:pPr>
      <w:r>
        <w:rPr>
          <w:rFonts w:ascii="Cambria" w:eastAsia="Cambria" w:hAnsi="Cambria" w:cs="Cambria"/>
          <w:color w:val="000000"/>
          <w:sz w:val="25"/>
          <w:szCs w:val="25"/>
        </w:rPr>
        <w:t xml:space="preserve">Phải giơ tay xin ý kiến của Chủ tọa và chỉ được phát biểu sau khi được Chủ tọa cho  phép. Trong cùng một thời điểm chỉ có một cổ đông phát biểu và, hoặc ghi ý kiến vào  phiếu ghi ý kiến của Đại hội chuyển chủ tọa. Chủ tọa sẽ trả lời câu hỏi tại Đại hội hoặc trả lời sau bằng văn bản. </w:t>
      </w:r>
    </w:p>
    <w:p w14:paraId="00000011" w14:textId="77777777" w:rsidR="00DA48B3" w:rsidRDefault="005A13E3">
      <w:pPr>
        <w:widowControl w:val="0"/>
        <w:numPr>
          <w:ilvl w:val="0"/>
          <w:numId w:val="19"/>
        </w:numPr>
        <w:pBdr>
          <w:top w:val="nil"/>
          <w:left w:val="nil"/>
          <w:bottom w:val="nil"/>
          <w:right w:val="nil"/>
          <w:between w:val="nil"/>
        </w:pBdr>
        <w:spacing w:line="235" w:lineRule="auto"/>
        <w:ind w:right="105"/>
        <w:jc w:val="both"/>
        <w:rPr>
          <w:rFonts w:ascii="Cambria" w:eastAsia="Cambria" w:hAnsi="Cambria" w:cs="Cambria"/>
          <w:color w:val="000000"/>
          <w:sz w:val="25"/>
          <w:szCs w:val="25"/>
        </w:rPr>
      </w:pPr>
      <w:r>
        <w:rPr>
          <w:rFonts w:ascii="Cambria" w:eastAsia="Cambria" w:hAnsi="Cambria" w:cs="Cambria"/>
          <w:color w:val="000000"/>
          <w:sz w:val="25"/>
          <w:szCs w:val="25"/>
        </w:rPr>
        <w:t xml:space="preserve">Trường hợp nhiều cổ đông có ý kiến cùng lúc thì Chủ tọa sẽ mời tuần tự từng cổ  đông lên trình bày ý kiến của mình. </w:t>
      </w:r>
    </w:p>
    <w:p w14:paraId="7B6B1482" w14:textId="77777777" w:rsidR="007D41AF" w:rsidRPr="007D41AF" w:rsidRDefault="005A13E3">
      <w:pPr>
        <w:widowControl w:val="0"/>
        <w:numPr>
          <w:ilvl w:val="0"/>
          <w:numId w:val="19"/>
        </w:numPr>
        <w:pBdr>
          <w:top w:val="nil"/>
          <w:left w:val="nil"/>
          <w:bottom w:val="nil"/>
          <w:right w:val="nil"/>
          <w:between w:val="nil"/>
        </w:pBdr>
        <w:spacing w:line="235" w:lineRule="auto"/>
        <w:ind w:right="106"/>
        <w:jc w:val="both"/>
        <w:rPr>
          <w:color w:val="000000"/>
          <w:sz w:val="25"/>
          <w:szCs w:val="25"/>
        </w:rPr>
      </w:pPr>
      <w:r>
        <w:rPr>
          <w:rFonts w:ascii="Cambria" w:eastAsia="Cambria" w:hAnsi="Cambria" w:cs="Cambria"/>
          <w:color w:val="000000"/>
          <w:sz w:val="25"/>
          <w:szCs w:val="25"/>
        </w:rPr>
        <w:t xml:space="preserve">Chủ tọa có quyền cắt ngang phần trình bày ý kiến của các cổ đông nếu thấy cần thiết. </w:t>
      </w:r>
    </w:p>
    <w:p w14:paraId="00000012" w14:textId="568789B7" w:rsidR="00DA48B3" w:rsidRDefault="005A13E3">
      <w:pPr>
        <w:widowControl w:val="0"/>
        <w:numPr>
          <w:ilvl w:val="0"/>
          <w:numId w:val="19"/>
        </w:numPr>
        <w:pBdr>
          <w:top w:val="nil"/>
          <w:left w:val="nil"/>
          <w:bottom w:val="nil"/>
          <w:right w:val="nil"/>
          <w:between w:val="nil"/>
        </w:pBdr>
        <w:spacing w:line="235" w:lineRule="auto"/>
        <w:ind w:right="106"/>
        <w:jc w:val="both"/>
        <w:rPr>
          <w:color w:val="000000"/>
          <w:sz w:val="25"/>
          <w:szCs w:val="25"/>
        </w:rPr>
      </w:pPr>
      <w:r>
        <w:rPr>
          <w:rFonts w:ascii="Cambria" w:eastAsia="Cambria" w:hAnsi="Cambria" w:cs="Cambria"/>
          <w:color w:val="000000"/>
          <w:sz w:val="25"/>
          <w:szCs w:val="25"/>
        </w:rPr>
        <w:t xml:space="preserve">Các ý kiến đóng góp hoặc chất vấn sẽ được tập hợp cùng lúc và được giải đáp tuần  tự. </w:t>
      </w:r>
    </w:p>
    <w:p w14:paraId="00000013" w14:textId="77777777" w:rsidR="00DA48B3" w:rsidRDefault="005A13E3">
      <w:pPr>
        <w:widowControl w:val="0"/>
        <w:numPr>
          <w:ilvl w:val="0"/>
          <w:numId w:val="19"/>
        </w:numPr>
        <w:pBdr>
          <w:top w:val="nil"/>
          <w:left w:val="nil"/>
          <w:bottom w:val="nil"/>
          <w:right w:val="nil"/>
          <w:between w:val="nil"/>
        </w:pBdr>
        <w:spacing w:line="235" w:lineRule="auto"/>
        <w:ind w:right="483"/>
        <w:jc w:val="both"/>
        <w:rPr>
          <w:rFonts w:ascii="Cambria" w:eastAsia="Cambria" w:hAnsi="Cambria" w:cs="Cambria"/>
          <w:color w:val="000000"/>
          <w:sz w:val="25"/>
          <w:szCs w:val="25"/>
        </w:rPr>
      </w:pPr>
      <w:r>
        <w:rPr>
          <w:rFonts w:ascii="Times" w:eastAsia="Times" w:hAnsi="Times" w:cs="Times"/>
          <w:sz w:val="25"/>
          <w:szCs w:val="25"/>
        </w:rPr>
        <w:t>T</w:t>
      </w:r>
      <w:r>
        <w:rPr>
          <w:rFonts w:ascii="Cambria" w:eastAsia="Cambria" w:hAnsi="Cambria" w:cs="Cambria"/>
          <w:color w:val="000000"/>
          <w:sz w:val="25"/>
          <w:szCs w:val="25"/>
        </w:rPr>
        <w:t xml:space="preserve">rường hợp có những ý kiến khác nhau thì có thể tiến hành biểu quyết theo đa số. </w:t>
      </w:r>
    </w:p>
    <w:p w14:paraId="00000014" w14:textId="77777777" w:rsidR="00DA48B3" w:rsidRDefault="005A13E3">
      <w:pPr>
        <w:widowControl w:val="0"/>
        <w:pBdr>
          <w:top w:val="nil"/>
          <w:left w:val="nil"/>
          <w:bottom w:val="nil"/>
          <w:right w:val="nil"/>
          <w:between w:val="nil"/>
        </w:pBdr>
        <w:spacing w:before="7" w:line="235" w:lineRule="auto"/>
        <w:ind w:right="483"/>
        <w:jc w:val="both"/>
        <w:rPr>
          <w:rFonts w:ascii="Cambria" w:eastAsia="Cambria" w:hAnsi="Cambria" w:cs="Cambria"/>
          <w:b/>
          <w:color w:val="000000"/>
          <w:sz w:val="25"/>
          <w:szCs w:val="25"/>
        </w:rPr>
      </w:pPr>
      <w:r>
        <w:rPr>
          <w:rFonts w:ascii="Cambria" w:eastAsia="Cambria" w:hAnsi="Cambria" w:cs="Cambria"/>
          <w:b/>
          <w:color w:val="000000"/>
          <w:sz w:val="25"/>
          <w:szCs w:val="25"/>
        </w:rPr>
        <w:t xml:space="preserve">II. Các đề xuất phải đảm bảo các điều kiện sau: </w:t>
      </w:r>
    </w:p>
    <w:p w14:paraId="00000015" w14:textId="77777777" w:rsidR="00DA48B3" w:rsidRDefault="005A13E3">
      <w:pPr>
        <w:widowControl w:val="0"/>
        <w:numPr>
          <w:ilvl w:val="0"/>
          <w:numId w:val="7"/>
        </w:numPr>
        <w:pBdr>
          <w:top w:val="nil"/>
          <w:left w:val="nil"/>
          <w:bottom w:val="nil"/>
          <w:right w:val="nil"/>
          <w:between w:val="nil"/>
        </w:pBdr>
        <w:spacing w:before="10" w:line="235" w:lineRule="auto"/>
        <w:ind w:right="106"/>
        <w:jc w:val="both"/>
        <w:rPr>
          <w:rFonts w:ascii="Cambria" w:eastAsia="Cambria" w:hAnsi="Cambria" w:cs="Cambria"/>
          <w:color w:val="000000"/>
          <w:sz w:val="25"/>
          <w:szCs w:val="25"/>
        </w:rPr>
      </w:pPr>
      <w:r>
        <w:rPr>
          <w:rFonts w:ascii="Cambria" w:eastAsia="Cambria" w:hAnsi="Cambria" w:cs="Cambria"/>
          <w:color w:val="000000"/>
          <w:sz w:val="25"/>
          <w:szCs w:val="25"/>
        </w:rPr>
        <w:t xml:space="preserve">Ngắn gọn và rõ ràng. Trường hợp ý kiến đề xuất phức tạp, cần nhiều thời gian để  trình bày thì cổ đông có thể gửi bằng văn bản đến Ban tổ chức 03 ngày trước kỳ diễn  ra Đại hội. </w:t>
      </w:r>
    </w:p>
    <w:p w14:paraId="00000016" w14:textId="77777777" w:rsidR="00DA48B3" w:rsidRDefault="005A13E3">
      <w:pPr>
        <w:widowControl w:val="0"/>
        <w:numPr>
          <w:ilvl w:val="0"/>
          <w:numId w:val="7"/>
        </w:numPr>
        <w:pBdr>
          <w:top w:val="nil"/>
          <w:left w:val="nil"/>
          <w:bottom w:val="nil"/>
          <w:right w:val="nil"/>
          <w:between w:val="nil"/>
        </w:pBdr>
        <w:spacing w:line="235" w:lineRule="auto"/>
        <w:ind w:right="98"/>
        <w:jc w:val="both"/>
        <w:rPr>
          <w:color w:val="000000"/>
          <w:sz w:val="25"/>
          <w:szCs w:val="25"/>
        </w:rPr>
      </w:pPr>
      <w:r>
        <w:rPr>
          <w:rFonts w:ascii="Cambria" w:eastAsia="Cambria" w:hAnsi="Cambria" w:cs="Cambria"/>
          <w:color w:val="000000"/>
          <w:sz w:val="25"/>
          <w:szCs w:val="25"/>
        </w:rPr>
        <w:t xml:space="preserve">Không trình bày lại những vấn đề đã được đề cập trước. Nội dung đề xuất không  được vi phạm pháp luật hoặc vượt quá quyền hạn doanh nghiệp. </w:t>
      </w:r>
    </w:p>
    <w:p w14:paraId="00000017" w14:textId="77777777" w:rsidR="00DA48B3" w:rsidRDefault="005A13E3">
      <w:pPr>
        <w:widowControl w:val="0"/>
        <w:pBdr>
          <w:top w:val="nil"/>
          <w:left w:val="nil"/>
          <w:bottom w:val="nil"/>
          <w:right w:val="nil"/>
          <w:between w:val="nil"/>
        </w:pBdr>
        <w:spacing w:before="7" w:line="240" w:lineRule="auto"/>
        <w:jc w:val="both"/>
        <w:rPr>
          <w:rFonts w:ascii="Cambria" w:eastAsia="Cambria" w:hAnsi="Cambria" w:cs="Cambria"/>
          <w:b/>
          <w:color w:val="000000"/>
          <w:sz w:val="25"/>
          <w:szCs w:val="25"/>
        </w:rPr>
      </w:pPr>
      <w:r>
        <w:rPr>
          <w:rFonts w:ascii="Cambria" w:eastAsia="Cambria" w:hAnsi="Cambria" w:cs="Cambria"/>
          <w:b/>
          <w:color w:val="000000"/>
          <w:sz w:val="25"/>
          <w:szCs w:val="25"/>
        </w:rPr>
        <w:t xml:space="preserve">B. CÁC QUY ĐỊNH CHUNG VỀ BIỂU QUYẾT TẠI ĐẠI HỘI </w:t>
      </w:r>
    </w:p>
    <w:p w14:paraId="00000018" w14:textId="77777777" w:rsidR="00DA48B3" w:rsidRDefault="005A13E3">
      <w:pPr>
        <w:widowControl w:val="0"/>
        <w:pBdr>
          <w:top w:val="nil"/>
          <w:left w:val="nil"/>
          <w:bottom w:val="nil"/>
          <w:right w:val="nil"/>
          <w:between w:val="nil"/>
        </w:pBdr>
        <w:spacing w:before="2" w:line="240" w:lineRule="auto"/>
        <w:ind w:left="64"/>
        <w:jc w:val="both"/>
        <w:rPr>
          <w:rFonts w:ascii="Cambria" w:eastAsia="Cambria" w:hAnsi="Cambria" w:cs="Cambria"/>
          <w:b/>
          <w:color w:val="000000"/>
          <w:sz w:val="25"/>
          <w:szCs w:val="25"/>
        </w:rPr>
      </w:pPr>
      <w:r>
        <w:rPr>
          <w:rFonts w:ascii="Cambria" w:eastAsia="Cambria" w:hAnsi="Cambria" w:cs="Cambria"/>
          <w:b/>
          <w:color w:val="000000"/>
          <w:sz w:val="25"/>
          <w:szCs w:val="25"/>
        </w:rPr>
        <w:t xml:space="preserve">I. Đối tượng có quyền biểu quyết </w:t>
      </w:r>
    </w:p>
    <w:p w14:paraId="00000019" w14:textId="77777777" w:rsidR="00DA48B3" w:rsidRDefault="005A13E3">
      <w:pPr>
        <w:widowControl w:val="0"/>
        <w:numPr>
          <w:ilvl w:val="0"/>
          <w:numId w:val="15"/>
        </w:numPr>
        <w:pBdr>
          <w:top w:val="nil"/>
          <w:left w:val="nil"/>
          <w:bottom w:val="nil"/>
          <w:right w:val="nil"/>
          <w:between w:val="nil"/>
        </w:pBdr>
        <w:spacing w:before="2" w:line="235" w:lineRule="auto"/>
        <w:ind w:right="98"/>
        <w:jc w:val="both"/>
        <w:rPr>
          <w:rFonts w:ascii="Cambria" w:eastAsia="Cambria" w:hAnsi="Cambria" w:cs="Cambria"/>
          <w:color w:val="000000"/>
          <w:sz w:val="25"/>
          <w:szCs w:val="25"/>
        </w:rPr>
      </w:pPr>
      <w:r>
        <w:rPr>
          <w:rFonts w:ascii="Cambria" w:eastAsia="Cambria" w:hAnsi="Cambria" w:cs="Cambria"/>
          <w:color w:val="000000"/>
          <w:sz w:val="25"/>
          <w:szCs w:val="25"/>
        </w:rPr>
        <w:t xml:space="preserve">Cổ đông sở hữu cổ phần phổ thông có thể thực hiện quyền biểu quyết thông qua  biểu quyết tại Đại Hội </w:t>
      </w:r>
    </w:p>
    <w:p w14:paraId="0000001A" w14:textId="77777777" w:rsidR="00DA48B3" w:rsidRDefault="005A13E3">
      <w:pPr>
        <w:widowControl w:val="0"/>
        <w:pBdr>
          <w:top w:val="nil"/>
          <w:left w:val="nil"/>
          <w:bottom w:val="nil"/>
          <w:right w:val="nil"/>
          <w:between w:val="nil"/>
        </w:pBdr>
        <w:spacing w:before="7" w:line="240" w:lineRule="auto"/>
        <w:ind w:left="9"/>
        <w:jc w:val="both"/>
        <w:rPr>
          <w:rFonts w:ascii="Cambria" w:eastAsia="Cambria" w:hAnsi="Cambria" w:cs="Cambria"/>
          <w:b/>
          <w:color w:val="000000"/>
          <w:sz w:val="25"/>
          <w:szCs w:val="25"/>
        </w:rPr>
      </w:pPr>
      <w:r>
        <w:rPr>
          <w:rFonts w:ascii="Cambria" w:eastAsia="Cambria" w:hAnsi="Cambria" w:cs="Cambria"/>
          <w:b/>
          <w:color w:val="000000"/>
          <w:sz w:val="25"/>
          <w:szCs w:val="25"/>
        </w:rPr>
        <w:t xml:space="preserve">II. Nguyên tắc biểu quyết. </w:t>
      </w:r>
    </w:p>
    <w:p w14:paraId="0000001B" w14:textId="77777777" w:rsidR="00DA48B3" w:rsidRDefault="005A13E3">
      <w:pPr>
        <w:widowControl w:val="0"/>
        <w:numPr>
          <w:ilvl w:val="0"/>
          <w:numId w:val="9"/>
        </w:numPr>
        <w:pBdr>
          <w:top w:val="nil"/>
          <w:left w:val="nil"/>
          <w:bottom w:val="nil"/>
          <w:right w:val="nil"/>
          <w:between w:val="nil"/>
        </w:pBdr>
        <w:spacing w:before="2" w:line="240" w:lineRule="auto"/>
        <w:jc w:val="both"/>
        <w:rPr>
          <w:rFonts w:ascii="Cambria" w:eastAsia="Cambria" w:hAnsi="Cambria" w:cs="Cambria"/>
          <w:color w:val="000000"/>
          <w:sz w:val="25"/>
          <w:szCs w:val="25"/>
        </w:rPr>
      </w:pPr>
      <w:r>
        <w:rPr>
          <w:rFonts w:ascii="Cambria" w:eastAsia="Cambria" w:hAnsi="Cambria" w:cs="Cambria"/>
          <w:color w:val="000000"/>
          <w:sz w:val="25"/>
          <w:szCs w:val="25"/>
        </w:rPr>
        <w:t xml:space="preserve">Đúng Điều lệ, đúng luật và chính xác. </w:t>
      </w:r>
    </w:p>
    <w:p w14:paraId="0000001C" w14:textId="77777777" w:rsidR="00DA48B3" w:rsidRDefault="005A13E3">
      <w:pPr>
        <w:widowControl w:val="0"/>
        <w:numPr>
          <w:ilvl w:val="0"/>
          <w:numId w:val="9"/>
        </w:numPr>
        <w:pBdr>
          <w:top w:val="nil"/>
          <w:left w:val="nil"/>
          <w:bottom w:val="nil"/>
          <w:right w:val="nil"/>
          <w:between w:val="nil"/>
        </w:pBdr>
        <w:spacing w:line="235" w:lineRule="auto"/>
        <w:ind w:right="96"/>
        <w:jc w:val="both"/>
        <w:rPr>
          <w:rFonts w:ascii="Cambria" w:eastAsia="Cambria" w:hAnsi="Cambria" w:cs="Cambria"/>
          <w:color w:val="000000"/>
          <w:sz w:val="25"/>
          <w:szCs w:val="25"/>
        </w:rPr>
      </w:pPr>
      <w:r>
        <w:rPr>
          <w:rFonts w:ascii="Cambria" w:eastAsia="Cambria" w:hAnsi="Cambria" w:cs="Cambria"/>
          <w:color w:val="000000"/>
          <w:sz w:val="25"/>
          <w:szCs w:val="25"/>
        </w:rPr>
        <w:t xml:space="preserve">Cổ đông hoặc đại diện được ủy quyền của cổ đông biểu quyết bằng cách bỏ phiếu  biểu quyết theo hướng dẫn của Ban Kiểm phiếu. Trường hợp biểu quyết thông qua  thành viên Đoàn Chủ tọa, Ban Thư ký, Ban Kiểm phiếu, nội dung Đại hội sẽ được  biểu quyết bằng hình thức giơ tay tại Đại hội. </w:t>
      </w:r>
    </w:p>
    <w:p w14:paraId="0000001D" w14:textId="77777777" w:rsidR="00DA48B3" w:rsidRDefault="005A13E3">
      <w:pPr>
        <w:widowControl w:val="0"/>
        <w:numPr>
          <w:ilvl w:val="0"/>
          <w:numId w:val="9"/>
        </w:numPr>
        <w:pBdr>
          <w:top w:val="nil"/>
          <w:left w:val="nil"/>
          <w:bottom w:val="nil"/>
          <w:right w:val="nil"/>
          <w:between w:val="nil"/>
        </w:pBdr>
        <w:spacing w:line="235" w:lineRule="auto"/>
        <w:ind w:right="106"/>
        <w:jc w:val="both"/>
        <w:rPr>
          <w:rFonts w:ascii="Cambria" w:eastAsia="Cambria" w:hAnsi="Cambria" w:cs="Cambria"/>
          <w:color w:val="000000"/>
          <w:sz w:val="25"/>
          <w:szCs w:val="25"/>
        </w:rPr>
      </w:pPr>
      <w:r>
        <w:rPr>
          <w:rFonts w:ascii="Cambria" w:eastAsia="Cambria" w:hAnsi="Cambria" w:cs="Cambria"/>
          <w:color w:val="000000"/>
          <w:sz w:val="25"/>
          <w:szCs w:val="25"/>
        </w:rPr>
        <w:t>Mỗi cổ đông có số cổ phần biểu quyết được tính bằng số cổ phần mà người đó sở  hữu và đại diện sở hữu do được ủy quyền.</w:t>
      </w:r>
    </w:p>
    <w:p w14:paraId="0000001E" w14:textId="77777777" w:rsidR="00DA48B3" w:rsidRDefault="005A13E3">
      <w:pPr>
        <w:widowControl w:val="0"/>
        <w:numPr>
          <w:ilvl w:val="0"/>
          <w:numId w:val="9"/>
        </w:numPr>
        <w:pBdr>
          <w:top w:val="nil"/>
          <w:left w:val="nil"/>
          <w:bottom w:val="nil"/>
          <w:right w:val="nil"/>
          <w:between w:val="nil"/>
        </w:pBdr>
        <w:spacing w:line="235" w:lineRule="auto"/>
        <w:ind w:right="106"/>
        <w:jc w:val="both"/>
        <w:rPr>
          <w:rFonts w:ascii="Cambria" w:eastAsia="Cambria" w:hAnsi="Cambria" w:cs="Cambria"/>
          <w:color w:val="000000"/>
          <w:sz w:val="25"/>
          <w:szCs w:val="25"/>
        </w:rPr>
      </w:pPr>
      <w:r>
        <w:rPr>
          <w:rFonts w:ascii="Cambria" w:eastAsia="Cambria" w:hAnsi="Cambria" w:cs="Cambria"/>
          <w:color w:val="000000"/>
          <w:sz w:val="25"/>
          <w:szCs w:val="25"/>
        </w:rPr>
        <w:t xml:space="preserve">Phiếu biểu quyết chỉ có giá trị nếu phiếu đó hợp lệ theo quy định. </w:t>
      </w:r>
    </w:p>
    <w:p w14:paraId="0000001F" w14:textId="77777777" w:rsidR="00DA48B3" w:rsidRDefault="005A13E3">
      <w:pPr>
        <w:widowControl w:val="0"/>
        <w:numPr>
          <w:ilvl w:val="0"/>
          <w:numId w:val="9"/>
        </w:numPr>
        <w:pBdr>
          <w:top w:val="nil"/>
          <w:left w:val="nil"/>
          <w:bottom w:val="nil"/>
          <w:right w:val="nil"/>
          <w:between w:val="nil"/>
        </w:pBdr>
        <w:spacing w:line="235" w:lineRule="auto"/>
        <w:ind w:right="106"/>
        <w:jc w:val="both"/>
        <w:rPr>
          <w:rFonts w:ascii="Cambria" w:eastAsia="Cambria" w:hAnsi="Cambria" w:cs="Cambria"/>
          <w:color w:val="000000"/>
          <w:sz w:val="25"/>
          <w:szCs w:val="25"/>
        </w:rPr>
      </w:pPr>
      <w:r>
        <w:rPr>
          <w:rFonts w:ascii="Cambria" w:eastAsia="Cambria" w:hAnsi="Cambria" w:cs="Cambria"/>
          <w:color w:val="000000"/>
          <w:sz w:val="25"/>
          <w:szCs w:val="25"/>
        </w:rPr>
        <w:t xml:space="preserve">Kết quả biểu quyết được tính theo tỷ lệ % giữa tổng số cổ phần của các phiếu biểu  quyết hợp lệ và tổng số cổ phần của tất cả các cổ đông dự họp. </w:t>
      </w:r>
    </w:p>
    <w:p w14:paraId="00000020" w14:textId="77777777" w:rsidR="00DA48B3" w:rsidRDefault="005A13E3">
      <w:pPr>
        <w:widowControl w:val="0"/>
        <w:pBdr>
          <w:top w:val="nil"/>
          <w:left w:val="nil"/>
          <w:bottom w:val="nil"/>
          <w:right w:val="nil"/>
          <w:between w:val="nil"/>
        </w:pBdr>
        <w:spacing w:before="7" w:line="240" w:lineRule="auto"/>
        <w:ind w:left="26"/>
        <w:jc w:val="both"/>
        <w:rPr>
          <w:rFonts w:ascii="Cambria" w:eastAsia="Cambria" w:hAnsi="Cambria" w:cs="Cambria"/>
          <w:b/>
          <w:color w:val="000000"/>
          <w:sz w:val="25"/>
          <w:szCs w:val="25"/>
        </w:rPr>
      </w:pPr>
      <w:r>
        <w:rPr>
          <w:rFonts w:ascii="Cambria" w:eastAsia="Cambria" w:hAnsi="Cambria" w:cs="Cambria"/>
          <w:b/>
          <w:color w:val="000000"/>
          <w:sz w:val="25"/>
          <w:szCs w:val="25"/>
        </w:rPr>
        <w:lastRenderedPageBreak/>
        <w:t xml:space="preserve">III. Ban Kiểm phiếu: </w:t>
      </w:r>
    </w:p>
    <w:p w14:paraId="00000021" w14:textId="77777777" w:rsidR="00DA48B3" w:rsidRDefault="005A13E3">
      <w:pPr>
        <w:widowControl w:val="0"/>
        <w:numPr>
          <w:ilvl w:val="0"/>
          <w:numId w:val="24"/>
        </w:numPr>
        <w:pBdr>
          <w:top w:val="nil"/>
          <w:left w:val="nil"/>
          <w:bottom w:val="nil"/>
          <w:right w:val="nil"/>
          <w:between w:val="nil"/>
        </w:pBdr>
        <w:spacing w:before="2" w:line="235" w:lineRule="auto"/>
        <w:ind w:right="102"/>
        <w:jc w:val="both"/>
        <w:rPr>
          <w:rFonts w:ascii="Cambria" w:eastAsia="Cambria" w:hAnsi="Cambria" w:cs="Cambria"/>
          <w:color w:val="000000"/>
          <w:sz w:val="25"/>
          <w:szCs w:val="25"/>
        </w:rPr>
      </w:pPr>
      <w:r>
        <w:rPr>
          <w:rFonts w:ascii="Cambria" w:eastAsia="Cambria" w:hAnsi="Cambria" w:cs="Cambria"/>
          <w:color w:val="000000"/>
          <w:sz w:val="25"/>
          <w:szCs w:val="25"/>
        </w:rPr>
        <w:t xml:space="preserve">Việc kiểm phiếu sẽ được thực hiện thông qua Ban Kiểm phiếu. Ban Tổ chức Đại hội  sẽ chuẩn bị và đề xuất với Đại hội một Ban Kiểm phiếu để chịu trách nhiệm cho công  tác kiểm tra tư cách tham dự và công tác kiểm phiếu. Ban Kiểm phiếu này sẽ được  các Cổ đông tham dự Đại hội bầu tại Đại hội theo hình thức biểu quyết công khai.  </w:t>
      </w:r>
    </w:p>
    <w:p w14:paraId="00000022" w14:textId="77777777" w:rsidR="00DA48B3" w:rsidRDefault="005A13E3">
      <w:pPr>
        <w:widowControl w:val="0"/>
        <w:numPr>
          <w:ilvl w:val="0"/>
          <w:numId w:val="24"/>
        </w:numPr>
        <w:pBdr>
          <w:top w:val="nil"/>
          <w:left w:val="nil"/>
          <w:bottom w:val="nil"/>
          <w:right w:val="nil"/>
          <w:between w:val="nil"/>
        </w:pBdr>
        <w:spacing w:line="235" w:lineRule="auto"/>
        <w:ind w:right="105"/>
        <w:jc w:val="both"/>
        <w:rPr>
          <w:rFonts w:ascii="Cambria" w:eastAsia="Cambria" w:hAnsi="Cambria" w:cs="Cambria"/>
          <w:color w:val="000000"/>
          <w:sz w:val="25"/>
          <w:szCs w:val="25"/>
        </w:rPr>
      </w:pPr>
      <w:r>
        <w:rPr>
          <w:rFonts w:ascii="Cambria" w:eastAsia="Cambria" w:hAnsi="Cambria" w:cs="Cambria"/>
          <w:color w:val="000000"/>
          <w:sz w:val="25"/>
          <w:szCs w:val="25"/>
        </w:rPr>
        <w:t xml:space="preserve">Số lượng thành viên của Ban Kiểm phiếu không quá ba (03) thành viên. Thành phần  và trách nhiệm Ban Kiểm phiếu bao gồm:  </w:t>
      </w:r>
    </w:p>
    <w:p w14:paraId="00000023" w14:textId="77777777" w:rsidR="00DA48B3" w:rsidRDefault="005A13E3">
      <w:pPr>
        <w:widowControl w:val="0"/>
        <w:numPr>
          <w:ilvl w:val="0"/>
          <w:numId w:val="1"/>
        </w:numPr>
        <w:pBdr>
          <w:top w:val="nil"/>
          <w:left w:val="nil"/>
          <w:bottom w:val="nil"/>
          <w:right w:val="nil"/>
          <w:between w:val="nil"/>
        </w:pBdr>
        <w:spacing w:line="235" w:lineRule="auto"/>
        <w:ind w:right="104"/>
        <w:jc w:val="both"/>
        <w:rPr>
          <w:rFonts w:ascii="Cambria" w:eastAsia="Cambria" w:hAnsi="Cambria" w:cs="Cambria"/>
          <w:color w:val="000000"/>
          <w:sz w:val="25"/>
          <w:szCs w:val="25"/>
        </w:rPr>
      </w:pPr>
      <w:r>
        <w:rPr>
          <w:rFonts w:ascii="Cambria" w:eastAsia="Cambria" w:hAnsi="Cambria" w:cs="Cambria"/>
          <w:b/>
          <w:color w:val="000000"/>
          <w:sz w:val="25"/>
          <w:szCs w:val="25"/>
        </w:rPr>
        <w:t xml:space="preserve">Trưởng Ban Kiểm phiếu: </w:t>
      </w:r>
      <w:r>
        <w:rPr>
          <w:rFonts w:ascii="Cambria" w:eastAsia="Cambria" w:hAnsi="Cambria" w:cs="Cambria"/>
          <w:color w:val="000000"/>
          <w:sz w:val="25"/>
          <w:szCs w:val="25"/>
        </w:rPr>
        <w:t xml:space="preserve">chịu trách nhiệm về thủ tục, trình tự và pháp lý trong  việc thực hiện biểu quyết tại Đại hội.  </w:t>
      </w:r>
    </w:p>
    <w:p w14:paraId="00000024" w14:textId="77777777" w:rsidR="00DA48B3" w:rsidRDefault="005A13E3">
      <w:pPr>
        <w:widowControl w:val="0"/>
        <w:numPr>
          <w:ilvl w:val="0"/>
          <w:numId w:val="1"/>
        </w:numPr>
        <w:pBdr>
          <w:top w:val="nil"/>
          <w:left w:val="nil"/>
          <w:bottom w:val="nil"/>
          <w:right w:val="nil"/>
          <w:between w:val="nil"/>
        </w:pBdr>
        <w:spacing w:line="235" w:lineRule="auto"/>
        <w:ind w:right="100"/>
        <w:jc w:val="both"/>
        <w:rPr>
          <w:rFonts w:ascii="Cambria" w:eastAsia="Cambria" w:hAnsi="Cambria" w:cs="Cambria"/>
          <w:color w:val="000000"/>
          <w:sz w:val="25"/>
          <w:szCs w:val="25"/>
        </w:rPr>
      </w:pPr>
      <w:r>
        <w:rPr>
          <w:rFonts w:ascii="Cambria" w:eastAsia="Cambria" w:hAnsi="Cambria" w:cs="Cambria"/>
          <w:b/>
          <w:color w:val="000000"/>
          <w:sz w:val="25"/>
          <w:szCs w:val="25"/>
        </w:rPr>
        <w:t xml:space="preserve">Thành viên phụ trách về số liệu, thống kê: </w:t>
      </w:r>
      <w:r>
        <w:rPr>
          <w:rFonts w:ascii="Cambria" w:eastAsia="Cambria" w:hAnsi="Cambria" w:cs="Cambria"/>
          <w:color w:val="000000"/>
          <w:sz w:val="25"/>
          <w:szCs w:val="25"/>
        </w:rPr>
        <w:t xml:space="preserve">chịu trách nhiệm về đảm bảo tính  chính xác của số liệu, bao gồm nhưng không giới hạn ở công tác nhập liệu, tính toán,  thống kê số liệu liên quan đến việc tiến hành Đại hội và số liệu kiểm phiếu.  </w:t>
      </w:r>
    </w:p>
    <w:p w14:paraId="00000025" w14:textId="77777777" w:rsidR="00DA48B3" w:rsidRDefault="005A13E3">
      <w:pPr>
        <w:widowControl w:val="0"/>
        <w:numPr>
          <w:ilvl w:val="0"/>
          <w:numId w:val="1"/>
        </w:numPr>
        <w:pBdr>
          <w:top w:val="nil"/>
          <w:left w:val="nil"/>
          <w:bottom w:val="nil"/>
          <w:right w:val="nil"/>
          <w:between w:val="nil"/>
        </w:pBdr>
        <w:spacing w:line="235" w:lineRule="auto"/>
        <w:ind w:right="103"/>
        <w:jc w:val="both"/>
        <w:rPr>
          <w:rFonts w:ascii="Cambria" w:eastAsia="Cambria" w:hAnsi="Cambria" w:cs="Cambria"/>
          <w:color w:val="000000"/>
          <w:sz w:val="25"/>
          <w:szCs w:val="25"/>
        </w:rPr>
      </w:pPr>
      <w:r>
        <w:rPr>
          <w:rFonts w:ascii="Cambria" w:eastAsia="Cambria" w:hAnsi="Cambria" w:cs="Cambria"/>
          <w:b/>
          <w:color w:val="000000"/>
          <w:sz w:val="25"/>
          <w:szCs w:val="25"/>
        </w:rPr>
        <w:t xml:space="preserve">Thành viên giám sát kiểm phiếu: </w:t>
      </w:r>
      <w:r>
        <w:rPr>
          <w:rFonts w:ascii="Cambria" w:eastAsia="Cambria" w:hAnsi="Cambria" w:cs="Cambria"/>
          <w:color w:val="000000"/>
          <w:sz w:val="25"/>
          <w:szCs w:val="25"/>
        </w:rPr>
        <w:t xml:space="preserve">chịu trách nhiệm giám sát việc thực hiện của Ban  Kiểm phiếu.  </w:t>
      </w:r>
    </w:p>
    <w:p w14:paraId="00000026" w14:textId="77777777" w:rsidR="00DA48B3" w:rsidRDefault="005A13E3">
      <w:pPr>
        <w:widowControl w:val="0"/>
        <w:pBdr>
          <w:top w:val="nil"/>
          <w:left w:val="nil"/>
          <w:bottom w:val="nil"/>
          <w:right w:val="nil"/>
          <w:between w:val="nil"/>
        </w:pBdr>
        <w:spacing w:before="7" w:line="240" w:lineRule="auto"/>
        <w:ind w:left="43"/>
        <w:jc w:val="both"/>
        <w:rPr>
          <w:rFonts w:ascii="Cambria" w:eastAsia="Cambria" w:hAnsi="Cambria" w:cs="Cambria"/>
          <w:b/>
          <w:color w:val="000000"/>
          <w:sz w:val="25"/>
          <w:szCs w:val="25"/>
        </w:rPr>
      </w:pPr>
      <w:r>
        <w:rPr>
          <w:rFonts w:ascii="Cambria" w:eastAsia="Cambria" w:hAnsi="Cambria" w:cs="Cambria"/>
          <w:b/>
          <w:color w:val="000000"/>
          <w:sz w:val="25"/>
          <w:szCs w:val="25"/>
        </w:rPr>
        <w:t xml:space="preserve">IV. Các công cụ để thực hiện biểu quyết: </w:t>
      </w:r>
    </w:p>
    <w:p w14:paraId="00000027" w14:textId="77777777" w:rsidR="00DA48B3" w:rsidRDefault="005A13E3">
      <w:pPr>
        <w:widowControl w:val="0"/>
        <w:numPr>
          <w:ilvl w:val="0"/>
          <w:numId w:val="4"/>
        </w:numPr>
        <w:pBdr>
          <w:top w:val="nil"/>
          <w:left w:val="nil"/>
          <w:bottom w:val="nil"/>
          <w:right w:val="nil"/>
          <w:between w:val="nil"/>
        </w:pBdr>
        <w:spacing w:before="2" w:line="240" w:lineRule="auto"/>
        <w:jc w:val="both"/>
        <w:rPr>
          <w:rFonts w:ascii="Cambria" w:eastAsia="Cambria" w:hAnsi="Cambria" w:cs="Cambria"/>
          <w:b/>
          <w:color w:val="000000"/>
          <w:sz w:val="25"/>
          <w:szCs w:val="25"/>
        </w:rPr>
      </w:pPr>
      <w:r>
        <w:rPr>
          <w:rFonts w:ascii="Cambria" w:eastAsia="Cambria" w:hAnsi="Cambria" w:cs="Cambria"/>
          <w:b/>
          <w:color w:val="000000"/>
          <w:sz w:val="25"/>
          <w:szCs w:val="25"/>
        </w:rPr>
        <w:t xml:space="preserve">Thẻ biểu quyết: </w:t>
      </w:r>
    </w:p>
    <w:p w14:paraId="00000028" w14:textId="77777777" w:rsidR="00DA48B3" w:rsidRDefault="005A13E3">
      <w:pPr>
        <w:widowControl w:val="0"/>
        <w:numPr>
          <w:ilvl w:val="0"/>
          <w:numId w:val="2"/>
        </w:numPr>
        <w:pBdr>
          <w:top w:val="nil"/>
          <w:left w:val="nil"/>
          <w:bottom w:val="nil"/>
          <w:right w:val="nil"/>
          <w:between w:val="nil"/>
        </w:pBdr>
        <w:spacing w:line="235" w:lineRule="auto"/>
        <w:ind w:right="103"/>
        <w:jc w:val="both"/>
        <w:rPr>
          <w:rFonts w:ascii="Cambria" w:eastAsia="Cambria" w:hAnsi="Cambria" w:cs="Cambria"/>
          <w:color w:val="000000"/>
          <w:sz w:val="25"/>
          <w:szCs w:val="25"/>
        </w:rPr>
      </w:pPr>
      <w:r>
        <w:rPr>
          <w:rFonts w:ascii="Cambria" w:eastAsia="Cambria" w:hAnsi="Cambria" w:cs="Cambria"/>
          <w:color w:val="000000"/>
          <w:sz w:val="25"/>
          <w:szCs w:val="25"/>
        </w:rPr>
        <w:t xml:space="preserve">Các cổ đông/Người được ủy quyền sẽ được thực hiện quyền biểu quyết thông qua  các Thẻ biểu quyết theo mẫu do Công ty ban hành có các nội dung chính được quy  định tại Quy chế này.  </w:t>
      </w:r>
    </w:p>
    <w:p w14:paraId="00000029" w14:textId="77777777" w:rsidR="00DA48B3" w:rsidRDefault="005A13E3">
      <w:pPr>
        <w:widowControl w:val="0"/>
        <w:numPr>
          <w:ilvl w:val="0"/>
          <w:numId w:val="2"/>
        </w:numPr>
        <w:pBdr>
          <w:top w:val="nil"/>
          <w:left w:val="nil"/>
          <w:bottom w:val="nil"/>
          <w:right w:val="nil"/>
          <w:between w:val="nil"/>
        </w:pBdr>
        <w:spacing w:line="235" w:lineRule="auto"/>
        <w:ind w:right="101"/>
        <w:jc w:val="both"/>
        <w:rPr>
          <w:rFonts w:ascii="Cambria" w:eastAsia="Cambria" w:hAnsi="Cambria" w:cs="Cambria"/>
          <w:color w:val="000000"/>
          <w:sz w:val="25"/>
          <w:szCs w:val="25"/>
        </w:rPr>
      </w:pPr>
      <w:r>
        <w:rPr>
          <w:rFonts w:ascii="Cambria" w:eastAsia="Cambria" w:hAnsi="Cambria" w:cs="Cambria"/>
          <w:color w:val="000000"/>
          <w:sz w:val="25"/>
          <w:szCs w:val="25"/>
        </w:rPr>
        <w:t xml:space="preserve">Cổ đông nhận Thẻ biểu quyết được in trực tiếp và phát cho Cổ đông tại Đại hội sau  khi Cổ đông hoàn thành khâu đăng ký, kiểm tra tư cách hợp lệ. </w:t>
      </w:r>
    </w:p>
    <w:p w14:paraId="0000002A" w14:textId="77777777" w:rsidR="00DA48B3" w:rsidRDefault="005A13E3">
      <w:pPr>
        <w:widowControl w:val="0"/>
        <w:numPr>
          <w:ilvl w:val="0"/>
          <w:numId w:val="4"/>
        </w:numPr>
        <w:pBdr>
          <w:top w:val="nil"/>
          <w:left w:val="nil"/>
          <w:bottom w:val="nil"/>
          <w:right w:val="nil"/>
          <w:between w:val="nil"/>
        </w:pBdr>
        <w:spacing w:line="240" w:lineRule="auto"/>
        <w:jc w:val="both"/>
        <w:rPr>
          <w:rFonts w:ascii="Cambria" w:eastAsia="Cambria" w:hAnsi="Cambria" w:cs="Cambria"/>
          <w:b/>
          <w:color w:val="000000"/>
          <w:sz w:val="25"/>
          <w:szCs w:val="25"/>
        </w:rPr>
      </w:pPr>
      <w:r>
        <w:rPr>
          <w:rFonts w:ascii="Cambria" w:eastAsia="Cambria" w:hAnsi="Cambria" w:cs="Cambria"/>
          <w:b/>
          <w:color w:val="000000"/>
          <w:sz w:val="25"/>
          <w:szCs w:val="25"/>
        </w:rPr>
        <w:t xml:space="preserve">Thùng phiếu: </w:t>
      </w:r>
    </w:p>
    <w:p w14:paraId="28BB258C" w14:textId="3FAC1BCE" w:rsidR="007D41AF" w:rsidRPr="007D41AF" w:rsidRDefault="005A13E3" w:rsidP="007D41AF">
      <w:pPr>
        <w:widowControl w:val="0"/>
        <w:numPr>
          <w:ilvl w:val="0"/>
          <w:numId w:val="16"/>
        </w:numPr>
        <w:pBdr>
          <w:top w:val="nil"/>
          <w:left w:val="nil"/>
          <w:bottom w:val="nil"/>
          <w:right w:val="nil"/>
          <w:between w:val="nil"/>
        </w:pBdr>
        <w:spacing w:line="235" w:lineRule="auto"/>
        <w:ind w:right="105"/>
        <w:jc w:val="both"/>
        <w:rPr>
          <w:rFonts w:ascii="Cambria" w:eastAsia="Cambria" w:hAnsi="Cambria" w:cs="Cambria"/>
          <w:color w:val="000000"/>
          <w:sz w:val="25"/>
          <w:szCs w:val="25"/>
        </w:rPr>
      </w:pPr>
      <w:r>
        <w:rPr>
          <w:rFonts w:ascii="Cambria" w:eastAsia="Cambria" w:hAnsi="Cambria" w:cs="Cambria"/>
          <w:color w:val="000000"/>
          <w:sz w:val="25"/>
          <w:szCs w:val="25"/>
        </w:rPr>
        <w:t>Thẻ biểu quyết khi được các Cổ đông/Người được ủy quyền bỏ phiếu thì sẽ được tập  hợp bỏ vào thùng phiếu. Thùng phiếu sẽ được khóa, niêm phong từ trước thời điểm  bỏ phiếu cho đến khi kết thúc thời điểm bỏ phiếu và do Ban Kiểm phiếu quả</w:t>
      </w:r>
      <w:r w:rsidR="007D41AF">
        <w:rPr>
          <w:rFonts w:ascii="Cambria" w:eastAsia="Cambria" w:hAnsi="Cambria" w:cs="Cambria"/>
          <w:color w:val="000000"/>
          <w:sz w:val="25"/>
          <w:szCs w:val="25"/>
        </w:rPr>
        <w:t>n lý.</w:t>
      </w:r>
    </w:p>
    <w:p w14:paraId="2E7BF640" w14:textId="77777777" w:rsidR="007D41AF" w:rsidRPr="007D41AF" w:rsidRDefault="005A13E3" w:rsidP="007D41AF">
      <w:pPr>
        <w:pStyle w:val="ListParagraph"/>
        <w:widowControl w:val="0"/>
        <w:numPr>
          <w:ilvl w:val="0"/>
          <w:numId w:val="4"/>
        </w:numPr>
        <w:pBdr>
          <w:top w:val="nil"/>
          <w:left w:val="nil"/>
          <w:bottom w:val="nil"/>
          <w:right w:val="nil"/>
          <w:between w:val="nil"/>
        </w:pBdr>
        <w:spacing w:line="235" w:lineRule="auto"/>
        <w:ind w:right="105"/>
        <w:jc w:val="both"/>
        <w:rPr>
          <w:rFonts w:ascii="Cambria" w:eastAsia="Cambria" w:hAnsi="Cambria" w:cs="Cambria"/>
          <w:color w:val="000000"/>
          <w:sz w:val="25"/>
          <w:szCs w:val="25"/>
        </w:rPr>
      </w:pPr>
      <w:r w:rsidRPr="007D41AF">
        <w:rPr>
          <w:rFonts w:ascii="Cambria" w:eastAsia="Cambria" w:hAnsi="Cambria" w:cs="Cambria"/>
          <w:b/>
          <w:color w:val="000000"/>
          <w:sz w:val="25"/>
          <w:szCs w:val="25"/>
        </w:rPr>
        <w:t xml:space="preserve">Áp dụng công nghệ thông tin trong kiểm phiếu: </w:t>
      </w:r>
    </w:p>
    <w:p w14:paraId="0000002C" w14:textId="75699BA2" w:rsidR="00DA48B3" w:rsidRPr="007D41AF" w:rsidRDefault="007D41AF" w:rsidP="007D41AF">
      <w:pPr>
        <w:widowControl w:val="0"/>
        <w:numPr>
          <w:ilvl w:val="0"/>
          <w:numId w:val="16"/>
        </w:numPr>
        <w:pBdr>
          <w:top w:val="nil"/>
          <w:left w:val="nil"/>
          <w:bottom w:val="nil"/>
          <w:right w:val="nil"/>
          <w:between w:val="nil"/>
        </w:pBdr>
        <w:spacing w:line="235" w:lineRule="auto"/>
        <w:ind w:right="105"/>
        <w:jc w:val="both"/>
        <w:rPr>
          <w:rFonts w:ascii="Cambria" w:eastAsia="Cambria" w:hAnsi="Cambria" w:cs="Cambria"/>
          <w:color w:val="000000"/>
          <w:sz w:val="25"/>
          <w:szCs w:val="25"/>
        </w:rPr>
      </w:pPr>
      <w:r w:rsidRPr="007D41AF">
        <w:rPr>
          <w:rFonts w:ascii="Cambria" w:eastAsia="Cambria" w:hAnsi="Cambria" w:cs="Cambria"/>
          <w:color w:val="000000"/>
          <w:sz w:val="25"/>
          <w:szCs w:val="25"/>
        </w:rPr>
        <w:t xml:space="preserve">Nhằm đảm bảo tính chính xác, kịp thời trong việc ghi nhận, tổng hợp thông tin, số  liệu, và tạo sự thuận tiện cho các Cổ đông thì việc thực hiện ghi nhận đăng ký tham  dự, ghi nhận ý kiến biểu quyết và tổng hợp thông tin, số liệu sẽ được thông qua hệ  thống máy tính và phần mềm được thiết kế phù hợp với các nguyên tắc biểu quyết.  </w:t>
      </w:r>
      <w:r w:rsidR="005A13E3" w:rsidRPr="007D41AF">
        <w:rPr>
          <w:rFonts w:ascii="Cambria" w:eastAsia="Cambria" w:hAnsi="Cambria" w:cs="Cambria"/>
          <w:color w:val="000000"/>
          <w:sz w:val="25"/>
          <w:szCs w:val="25"/>
        </w:rPr>
        <w:t xml:space="preserve"> </w:t>
      </w:r>
    </w:p>
    <w:p w14:paraId="0000002D" w14:textId="77777777" w:rsidR="00DA48B3" w:rsidRDefault="005A13E3">
      <w:pPr>
        <w:widowControl w:val="0"/>
        <w:pBdr>
          <w:top w:val="nil"/>
          <w:left w:val="nil"/>
          <w:bottom w:val="nil"/>
          <w:right w:val="nil"/>
          <w:between w:val="nil"/>
        </w:pBdr>
        <w:spacing w:before="7" w:line="240" w:lineRule="auto"/>
        <w:jc w:val="both"/>
        <w:rPr>
          <w:rFonts w:ascii="Cambria" w:eastAsia="Cambria" w:hAnsi="Cambria" w:cs="Cambria"/>
          <w:b/>
          <w:color w:val="000000"/>
          <w:sz w:val="25"/>
          <w:szCs w:val="25"/>
        </w:rPr>
      </w:pPr>
      <w:r>
        <w:rPr>
          <w:rFonts w:ascii="Cambria" w:eastAsia="Cambria" w:hAnsi="Cambria" w:cs="Cambria"/>
          <w:b/>
          <w:color w:val="000000"/>
          <w:sz w:val="25"/>
          <w:szCs w:val="25"/>
        </w:rPr>
        <w:t xml:space="preserve">V. Cách thức biểu quyết. </w:t>
      </w:r>
    </w:p>
    <w:p w14:paraId="0000002E" w14:textId="77777777" w:rsidR="00DA48B3" w:rsidRDefault="005A13E3">
      <w:pPr>
        <w:widowControl w:val="0"/>
        <w:numPr>
          <w:ilvl w:val="0"/>
          <w:numId w:val="23"/>
        </w:numPr>
        <w:pBdr>
          <w:top w:val="nil"/>
          <w:left w:val="nil"/>
          <w:bottom w:val="nil"/>
          <w:right w:val="nil"/>
          <w:between w:val="nil"/>
        </w:pBdr>
        <w:spacing w:before="2" w:line="240" w:lineRule="auto"/>
        <w:jc w:val="both"/>
        <w:rPr>
          <w:rFonts w:ascii="Cambria" w:eastAsia="Cambria" w:hAnsi="Cambria" w:cs="Cambria"/>
          <w:b/>
          <w:color w:val="000000"/>
          <w:sz w:val="25"/>
          <w:szCs w:val="25"/>
        </w:rPr>
      </w:pPr>
      <w:r>
        <w:rPr>
          <w:rFonts w:ascii="Cambria" w:eastAsia="Cambria" w:hAnsi="Cambria" w:cs="Cambria"/>
          <w:b/>
          <w:color w:val="000000"/>
          <w:sz w:val="25"/>
          <w:szCs w:val="25"/>
        </w:rPr>
        <w:t xml:space="preserve">Quy định chung. </w:t>
      </w:r>
    </w:p>
    <w:p w14:paraId="0000002F" w14:textId="77777777" w:rsidR="00DA48B3" w:rsidRDefault="005A13E3">
      <w:pPr>
        <w:widowControl w:val="0"/>
        <w:numPr>
          <w:ilvl w:val="0"/>
          <w:numId w:val="17"/>
        </w:numPr>
        <w:pBdr>
          <w:top w:val="nil"/>
          <w:left w:val="nil"/>
          <w:bottom w:val="nil"/>
          <w:right w:val="nil"/>
          <w:between w:val="nil"/>
        </w:pBdr>
        <w:spacing w:line="235" w:lineRule="auto"/>
        <w:ind w:right="99"/>
        <w:jc w:val="both"/>
        <w:rPr>
          <w:rFonts w:ascii="Cambria" w:eastAsia="Cambria" w:hAnsi="Cambria" w:cs="Cambria"/>
          <w:color w:val="000000"/>
          <w:sz w:val="25"/>
          <w:szCs w:val="25"/>
        </w:rPr>
      </w:pPr>
      <w:r>
        <w:rPr>
          <w:rFonts w:ascii="Cambria" w:eastAsia="Cambria" w:hAnsi="Cambria" w:cs="Cambria"/>
          <w:color w:val="000000"/>
          <w:sz w:val="25"/>
          <w:szCs w:val="25"/>
        </w:rPr>
        <w:t xml:space="preserve">Biểu quyết thông qua các báo cáo, Nghị quyết của Đại hội cổ đông được tiến hành  công khai, trực tiếp theo sự điều hành của Đoàn Chủ tọa Đại hội và chỉ sử dụng các  phiếu biểu quyết do Ban tổ chức Đại hội phát hành. </w:t>
      </w:r>
    </w:p>
    <w:p w14:paraId="00000030" w14:textId="77777777" w:rsidR="00DA48B3" w:rsidRDefault="005A13E3">
      <w:pPr>
        <w:widowControl w:val="0"/>
        <w:numPr>
          <w:ilvl w:val="0"/>
          <w:numId w:val="17"/>
        </w:numPr>
        <w:pBdr>
          <w:top w:val="nil"/>
          <w:left w:val="nil"/>
          <w:bottom w:val="nil"/>
          <w:right w:val="nil"/>
          <w:between w:val="nil"/>
        </w:pBdr>
        <w:spacing w:line="235" w:lineRule="auto"/>
        <w:ind w:right="95"/>
        <w:jc w:val="both"/>
        <w:rPr>
          <w:rFonts w:ascii="Cambria" w:eastAsia="Cambria" w:hAnsi="Cambria" w:cs="Cambria"/>
          <w:color w:val="000000"/>
          <w:sz w:val="25"/>
          <w:szCs w:val="25"/>
        </w:rPr>
      </w:pPr>
      <w:r>
        <w:rPr>
          <w:rFonts w:ascii="Cambria" w:eastAsia="Cambria" w:hAnsi="Cambria" w:cs="Cambria"/>
          <w:color w:val="000000"/>
          <w:sz w:val="25"/>
          <w:szCs w:val="25"/>
        </w:rPr>
        <w:t xml:space="preserve">Hình thức biểu quyết bao gồm bỏ phiếu kín và biểu quyết công khai tại Đại hội. Đối  với nội dung biểu quyết mà được Đại hội quyết định biểu quyết công khai: Ban Tổ  chức sẽ phát Phiếu biểu quyết riêng cho các nội dung này để các Cổ đông/Người  được ủy quyền thực hiện biểu quyết công khai theo hướng dẫn của Ban Kiểm phiếu.  </w:t>
      </w:r>
    </w:p>
    <w:p w14:paraId="00000031" w14:textId="77777777" w:rsidR="00DA48B3" w:rsidRDefault="005A13E3">
      <w:pPr>
        <w:widowControl w:val="0"/>
        <w:numPr>
          <w:ilvl w:val="0"/>
          <w:numId w:val="17"/>
        </w:numPr>
        <w:pBdr>
          <w:top w:val="nil"/>
          <w:left w:val="nil"/>
          <w:bottom w:val="nil"/>
          <w:right w:val="nil"/>
          <w:between w:val="nil"/>
        </w:pBdr>
        <w:spacing w:line="238" w:lineRule="auto"/>
        <w:ind w:right="102"/>
        <w:jc w:val="both"/>
        <w:rPr>
          <w:rFonts w:ascii="Cambria" w:eastAsia="Cambria" w:hAnsi="Cambria" w:cs="Cambria"/>
          <w:color w:val="000000"/>
          <w:sz w:val="25"/>
          <w:szCs w:val="25"/>
        </w:rPr>
      </w:pPr>
      <w:r>
        <w:rPr>
          <w:rFonts w:ascii="Cambria" w:eastAsia="Cambria" w:hAnsi="Cambria" w:cs="Cambria"/>
          <w:color w:val="000000"/>
          <w:sz w:val="25"/>
          <w:szCs w:val="25"/>
        </w:rPr>
        <w:t xml:space="preserve">Cổ đông hoặc đại diện ủy quyền của cổ đông (sau đây gọi tắt là cổ đông) có quyền  biểu quyết tham dự Đại hội đồng cổ đông sẽ được phát 01 Phiếu biểu quyết. Cụ thể: </w:t>
      </w:r>
    </w:p>
    <w:p w14:paraId="00000032" w14:textId="77777777" w:rsidR="00DA48B3" w:rsidRDefault="005A13E3">
      <w:pPr>
        <w:widowControl w:val="0"/>
        <w:numPr>
          <w:ilvl w:val="0"/>
          <w:numId w:val="21"/>
        </w:numPr>
        <w:pBdr>
          <w:top w:val="nil"/>
          <w:left w:val="nil"/>
          <w:bottom w:val="nil"/>
          <w:right w:val="nil"/>
          <w:between w:val="nil"/>
        </w:pBdr>
        <w:spacing w:line="238" w:lineRule="auto"/>
        <w:ind w:right="102"/>
        <w:jc w:val="both"/>
        <w:rPr>
          <w:rFonts w:ascii="Cambria" w:eastAsia="Cambria" w:hAnsi="Cambria" w:cs="Cambria"/>
          <w:color w:val="000000"/>
          <w:sz w:val="25"/>
          <w:szCs w:val="25"/>
        </w:rPr>
      </w:pPr>
      <w:r>
        <w:rPr>
          <w:rFonts w:ascii="Cambria" w:eastAsia="Cambria" w:hAnsi="Cambria" w:cs="Cambria"/>
          <w:color w:val="000000"/>
          <w:sz w:val="25"/>
          <w:szCs w:val="25"/>
        </w:rPr>
        <w:t xml:space="preserve">Phiếu biểu quyết màu trắng - Biểu quyết thông qua các nội dung được trình bày tại  Đại hội. </w:t>
      </w:r>
    </w:p>
    <w:p w14:paraId="00000033" w14:textId="77777777" w:rsidR="00DA48B3" w:rsidRDefault="005A13E3">
      <w:pPr>
        <w:widowControl w:val="0"/>
        <w:numPr>
          <w:ilvl w:val="0"/>
          <w:numId w:val="21"/>
        </w:numPr>
        <w:pBdr>
          <w:top w:val="nil"/>
          <w:left w:val="nil"/>
          <w:bottom w:val="nil"/>
          <w:right w:val="nil"/>
          <w:between w:val="nil"/>
        </w:pBdr>
        <w:spacing w:line="236" w:lineRule="auto"/>
        <w:ind w:right="102"/>
        <w:jc w:val="both"/>
        <w:rPr>
          <w:rFonts w:ascii="Cambria" w:eastAsia="Cambria" w:hAnsi="Cambria" w:cs="Cambria"/>
          <w:color w:val="000000"/>
          <w:sz w:val="25"/>
          <w:szCs w:val="25"/>
        </w:rPr>
      </w:pPr>
      <w:r>
        <w:rPr>
          <w:rFonts w:ascii="Cambria" w:eastAsia="Cambria" w:hAnsi="Cambria" w:cs="Cambria"/>
          <w:color w:val="000000"/>
          <w:sz w:val="25"/>
          <w:szCs w:val="25"/>
        </w:rPr>
        <w:t xml:space="preserve">Phiếu biểu quyết màu vàng – Biểu quyết thay đổi thành viên Hội đồng Quản trị, Ban  Tổng Giám đốc, Ban Kiểm soát  </w:t>
      </w:r>
    </w:p>
    <w:p w14:paraId="00000034" w14:textId="77777777" w:rsidR="00DA48B3" w:rsidRDefault="005A13E3">
      <w:pPr>
        <w:widowControl w:val="0"/>
        <w:numPr>
          <w:ilvl w:val="0"/>
          <w:numId w:val="3"/>
        </w:numPr>
        <w:pBdr>
          <w:top w:val="nil"/>
          <w:left w:val="nil"/>
          <w:bottom w:val="nil"/>
          <w:right w:val="nil"/>
          <w:between w:val="nil"/>
        </w:pBdr>
        <w:spacing w:line="240" w:lineRule="auto"/>
        <w:jc w:val="both"/>
        <w:rPr>
          <w:rFonts w:ascii="Cambria" w:eastAsia="Cambria" w:hAnsi="Cambria" w:cs="Cambria"/>
          <w:color w:val="000000"/>
          <w:sz w:val="25"/>
          <w:szCs w:val="25"/>
        </w:rPr>
      </w:pPr>
      <w:r>
        <w:rPr>
          <w:rFonts w:ascii="Cambria" w:eastAsia="Cambria" w:hAnsi="Cambria" w:cs="Cambria"/>
          <w:color w:val="000000"/>
          <w:sz w:val="25"/>
          <w:szCs w:val="25"/>
        </w:rPr>
        <w:t>Thông tin in trên Phiếu biểu quyết</w:t>
      </w:r>
      <w:r>
        <w:rPr>
          <w:rFonts w:ascii="Cambria" w:eastAsia="Cambria" w:hAnsi="Cambria" w:cs="Cambria"/>
          <w:sz w:val="25"/>
          <w:szCs w:val="25"/>
        </w:rPr>
        <w:t>.</w:t>
      </w:r>
    </w:p>
    <w:p w14:paraId="00000035" w14:textId="77777777" w:rsidR="00DA48B3" w:rsidRDefault="005A13E3">
      <w:pPr>
        <w:widowControl w:val="0"/>
        <w:numPr>
          <w:ilvl w:val="0"/>
          <w:numId w:val="14"/>
        </w:numPr>
        <w:pBdr>
          <w:top w:val="nil"/>
          <w:left w:val="nil"/>
          <w:bottom w:val="nil"/>
          <w:right w:val="nil"/>
          <w:between w:val="nil"/>
        </w:pBdr>
        <w:spacing w:line="240" w:lineRule="auto"/>
        <w:jc w:val="both"/>
        <w:rPr>
          <w:rFonts w:ascii="Cambria" w:eastAsia="Cambria" w:hAnsi="Cambria" w:cs="Cambria"/>
          <w:color w:val="000000"/>
          <w:sz w:val="25"/>
          <w:szCs w:val="25"/>
        </w:rPr>
      </w:pPr>
      <w:r>
        <w:rPr>
          <w:rFonts w:ascii="Cambria" w:eastAsia="Cambria" w:hAnsi="Cambria" w:cs="Cambria"/>
          <w:color w:val="000000"/>
          <w:sz w:val="25"/>
          <w:szCs w:val="25"/>
        </w:rPr>
        <w:t xml:space="preserve">Họ và tên cổ đông, hoặc người đại diện ủy quyền của cổ đông. </w:t>
      </w:r>
    </w:p>
    <w:p w14:paraId="00000036" w14:textId="6BADBC6C" w:rsidR="00DA48B3" w:rsidRDefault="005A13E3">
      <w:pPr>
        <w:widowControl w:val="0"/>
        <w:numPr>
          <w:ilvl w:val="0"/>
          <w:numId w:val="14"/>
        </w:numPr>
        <w:pBdr>
          <w:top w:val="nil"/>
          <w:left w:val="nil"/>
          <w:bottom w:val="nil"/>
          <w:right w:val="nil"/>
          <w:between w:val="nil"/>
        </w:pBdr>
        <w:spacing w:line="240" w:lineRule="auto"/>
        <w:jc w:val="both"/>
        <w:rPr>
          <w:rFonts w:ascii="Cambria" w:eastAsia="Cambria" w:hAnsi="Cambria" w:cs="Cambria"/>
          <w:color w:val="000000"/>
          <w:sz w:val="25"/>
          <w:szCs w:val="25"/>
        </w:rPr>
      </w:pPr>
      <w:r>
        <w:rPr>
          <w:rFonts w:ascii="Cambria" w:eastAsia="Cambria" w:hAnsi="Cambria" w:cs="Cambria"/>
          <w:color w:val="000000"/>
          <w:sz w:val="25"/>
          <w:szCs w:val="25"/>
        </w:rPr>
        <w:t>Số cổ phần sở hữu hoặc đại diện sở hữu: là tổng số cổ phần có quyền biểu quyế</w:t>
      </w:r>
      <w:r w:rsidR="007D41AF">
        <w:rPr>
          <w:rFonts w:ascii="Cambria" w:eastAsia="Cambria" w:hAnsi="Cambria" w:cs="Cambria"/>
          <w:color w:val="000000"/>
          <w:sz w:val="25"/>
          <w:szCs w:val="25"/>
        </w:rPr>
        <w:t xml:space="preserve">t do </w:t>
      </w:r>
      <w:r>
        <w:rPr>
          <w:rFonts w:ascii="Cambria" w:eastAsia="Cambria" w:hAnsi="Cambria" w:cs="Cambria"/>
          <w:color w:val="000000"/>
          <w:sz w:val="25"/>
          <w:szCs w:val="25"/>
        </w:rPr>
        <w:t>cổ đông đại diện</w:t>
      </w:r>
      <w:r>
        <w:rPr>
          <w:rFonts w:ascii="Cambria" w:eastAsia="Cambria" w:hAnsi="Cambria" w:cs="Cambria"/>
          <w:sz w:val="25"/>
          <w:szCs w:val="25"/>
        </w:rPr>
        <w:t>.</w:t>
      </w:r>
    </w:p>
    <w:p w14:paraId="00000037" w14:textId="77777777" w:rsidR="00DA48B3" w:rsidRDefault="005A13E3">
      <w:pPr>
        <w:widowControl w:val="0"/>
        <w:numPr>
          <w:ilvl w:val="0"/>
          <w:numId w:val="14"/>
        </w:numPr>
        <w:pBdr>
          <w:top w:val="nil"/>
          <w:left w:val="nil"/>
          <w:bottom w:val="nil"/>
          <w:right w:val="nil"/>
          <w:between w:val="nil"/>
        </w:pBdr>
        <w:spacing w:line="240" w:lineRule="auto"/>
        <w:jc w:val="both"/>
        <w:rPr>
          <w:rFonts w:ascii="Cambria" w:eastAsia="Cambria" w:hAnsi="Cambria" w:cs="Cambria"/>
          <w:color w:val="000000"/>
          <w:sz w:val="25"/>
          <w:szCs w:val="25"/>
        </w:rPr>
      </w:pPr>
      <w:r>
        <w:rPr>
          <w:rFonts w:ascii="Cambria" w:eastAsia="Cambria" w:hAnsi="Cambria" w:cs="Cambria"/>
          <w:color w:val="000000"/>
          <w:sz w:val="25"/>
          <w:szCs w:val="25"/>
        </w:rPr>
        <w:t>Nội dung biểu quyết.</w:t>
      </w:r>
    </w:p>
    <w:p w14:paraId="00000038" w14:textId="77777777" w:rsidR="00DA48B3" w:rsidRDefault="005A13E3">
      <w:pPr>
        <w:widowControl w:val="0"/>
        <w:numPr>
          <w:ilvl w:val="0"/>
          <w:numId w:val="14"/>
        </w:numPr>
        <w:pBdr>
          <w:top w:val="nil"/>
          <w:left w:val="nil"/>
          <w:bottom w:val="nil"/>
          <w:right w:val="nil"/>
          <w:between w:val="nil"/>
        </w:pBdr>
        <w:spacing w:line="240" w:lineRule="auto"/>
        <w:jc w:val="both"/>
        <w:rPr>
          <w:rFonts w:ascii="Cambria" w:eastAsia="Cambria" w:hAnsi="Cambria" w:cs="Cambria"/>
          <w:color w:val="000000"/>
          <w:sz w:val="25"/>
          <w:szCs w:val="25"/>
        </w:rPr>
      </w:pPr>
      <w:r>
        <w:rPr>
          <w:rFonts w:ascii="Cambria" w:eastAsia="Cambria" w:hAnsi="Cambria" w:cs="Cambria"/>
          <w:color w:val="000000"/>
          <w:sz w:val="25"/>
          <w:szCs w:val="25"/>
        </w:rPr>
        <w:t xml:space="preserve">Dấu treo của Công ty Cổ phần Tập đoàn Sơn Đại Việt </w:t>
      </w:r>
    </w:p>
    <w:p w14:paraId="00000039" w14:textId="77777777" w:rsidR="00DA48B3" w:rsidRDefault="005A13E3">
      <w:pPr>
        <w:widowControl w:val="0"/>
        <w:numPr>
          <w:ilvl w:val="0"/>
          <w:numId w:val="18"/>
        </w:numPr>
        <w:pBdr>
          <w:top w:val="nil"/>
          <w:left w:val="nil"/>
          <w:bottom w:val="nil"/>
          <w:right w:val="nil"/>
          <w:between w:val="nil"/>
        </w:pBdr>
        <w:spacing w:line="240" w:lineRule="auto"/>
        <w:jc w:val="both"/>
        <w:rPr>
          <w:rFonts w:ascii="Cambria" w:eastAsia="Cambria" w:hAnsi="Cambria" w:cs="Cambria"/>
          <w:color w:val="000000"/>
          <w:sz w:val="25"/>
          <w:szCs w:val="25"/>
        </w:rPr>
      </w:pPr>
      <w:r>
        <w:rPr>
          <w:rFonts w:ascii="Cambria" w:eastAsia="Cambria" w:hAnsi="Cambria" w:cs="Cambria"/>
          <w:color w:val="000000"/>
          <w:sz w:val="25"/>
          <w:szCs w:val="25"/>
        </w:rPr>
        <w:t xml:space="preserve">Phân loại Phiếu biểu quyết: </w:t>
      </w:r>
    </w:p>
    <w:p w14:paraId="0000003A" w14:textId="77777777" w:rsidR="00DA48B3" w:rsidRDefault="005A13E3">
      <w:pPr>
        <w:widowControl w:val="0"/>
        <w:numPr>
          <w:ilvl w:val="0"/>
          <w:numId w:val="5"/>
        </w:numPr>
        <w:pBdr>
          <w:top w:val="nil"/>
          <w:left w:val="nil"/>
          <w:bottom w:val="nil"/>
          <w:right w:val="nil"/>
          <w:between w:val="nil"/>
        </w:pBdr>
        <w:spacing w:line="236" w:lineRule="auto"/>
        <w:ind w:right="103"/>
        <w:jc w:val="both"/>
        <w:rPr>
          <w:rFonts w:ascii="Cambria" w:eastAsia="Cambria" w:hAnsi="Cambria" w:cs="Cambria"/>
          <w:color w:val="000000"/>
          <w:sz w:val="25"/>
          <w:szCs w:val="25"/>
        </w:rPr>
      </w:pPr>
      <w:r>
        <w:rPr>
          <w:rFonts w:ascii="Cambria" w:eastAsia="Cambria" w:hAnsi="Cambria" w:cs="Cambria"/>
          <w:color w:val="000000"/>
          <w:sz w:val="25"/>
          <w:szCs w:val="25"/>
        </w:rPr>
        <w:lastRenderedPageBreak/>
        <w:t xml:space="preserve">Phiếu biểu quyết hợp lệ: là Phiếu in sẵn theo mẫu do Ban tổ chức Đại hội phát, có  đóng dấu treo của Công ty; Phiếu không bị rách rời, không bị tẩy xóa, cạo, sửa chữa  và có đánh dấu biểu quyết theo đúng quy định trên Phiếu biểu quyết. </w:t>
      </w:r>
    </w:p>
    <w:p w14:paraId="0000003B" w14:textId="77777777" w:rsidR="00DA48B3" w:rsidRDefault="005A13E3">
      <w:pPr>
        <w:widowControl w:val="0"/>
        <w:numPr>
          <w:ilvl w:val="0"/>
          <w:numId w:val="5"/>
        </w:numPr>
        <w:pBdr>
          <w:top w:val="nil"/>
          <w:left w:val="nil"/>
          <w:bottom w:val="nil"/>
          <w:right w:val="nil"/>
          <w:between w:val="nil"/>
        </w:pBdr>
        <w:spacing w:line="236" w:lineRule="auto"/>
        <w:ind w:right="103"/>
        <w:jc w:val="both"/>
        <w:rPr>
          <w:rFonts w:ascii="Cambria" w:eastAsia="Cambria" w:hAnsi="Cambria" w:cs="Cambria"/>
          <w:color w:val="000000"/>
          <w:sz w:val="25"/>
          <w:szCs w:val="25"/>
        </w:rPr>
      </w:pPr>
      <w:r>
        <w:rPr>
          <w:rFonts w:ascii="Cambria" w:eastAsia="Cambria" w:hAnsi="Cambria" w:cs="Cambria"/>
          <w:color w:val="000000"/>
          <w:sz w:val="25"/>
          <w:szCs w:val="25"/>
        </w:rPr>
        <w:t>Phiếu biểu quyết không hợp lệ: là Phiếu không đúng theo quy định của Phiếu hợp lệ.</w:t>
      </w:r>
    </w:p>
    <w:p w14:paraId="0000003C" w14:textId="77777777" w:rsidR="00DA48B3" w:rsidRDefault="005A13E3">
      <w:pPr>
        <w:widowControl w:val="0"/>
        <w:numPr>
          <w:ilvl w:val="0"/>
          <w:numId w:val="11"/>
        </w:numPr>
        <w:pBdr>
          <w:top w:val="nil"/>
          <w:left w:val="nil"/>
          <w:bottom w:val="nil"/>
          <w:right w:val="nil"/>
          <w:between w:val="nil"/>
        </w:pBdr>
        <w:spacing w:line="236" w:lineRule="auto"/>
        <w:ind w:left="708" w:right="103"/>
        <w:jc w:val="both"/>
        <w:rPr>
          <w:rFonts w:ascii="Cambria" w:eastAsia="Cambria" w:hAnsi="Cambria" w:cs="Cambria"/>
          <w:color w:val="000000"/>
          <w:sz w:val="25"/>
          <w:szCs w:val="25"/>
        </w:rPr>
      </w:pPr>
      <w:r>
        <w:rPr>
          <w:rFonts w:ascii="Cambria" w:eastAsia="Cambria" w:hAnsi="Cambria" w:cs="Cambria"/>
          <w:color w:val="000000"/>
          <w:sz w:val="25"/>
          <w:szCs w:val="25"/>
        </w:rPr>
        <w:t xml:space="preserve">Đối với các Phiếu biểu quyết được gửi đến HĐQT trước ngày Đại hội theo hình thức  bỏ phiếu từ xa, việc thu Phiếu biểu quyết sẽ được thực hiện sau khi Đại hội đủ điều  kiện để tiến hành. Đối với các Phiếu biểu quyết được phát tại Đại hội, việc thu Phiếu  biểu quyết sẽ được thực hiện bởi các thành viên của Ban Kiểm phiếu và được kiểm  phiếu, lập biên bản ngay sau khi các Cổ đông/Người được ủy quyền hoàn tất việc  biểu quyết.  </w:t>
      </w:r>
    </w:p>
    <w:p w14:paraId="0000003D" w14:textId="77777777" w:rsidR="00DA48B3" w:rsidRDefault="005A13E3">
      <w:pPr>
        <w:widowControl w:val="0"/>
        <w:numPr>
          <w:ilvl w:val="0"/>
          <w:numId w:val="23"/>
        </w:numPr>
        <w:pBdr>
          <w:top w:val="nil"/>
          <w:left w:val="nil"/>
          <w:bottom w:val="nil"/>
          <w:right w:val="nil"/>
          <w:between w:val="nil"/>
        </w:pBdr>
        <w:spacing w:line="240" w:lineRule="auto"/>
        <w:jc w:val="both"/>
        <w:rPr>
          <w:rFonts w:ascii="Cambria" w:eastAsia="Cambria" w:hAnsi="Cambria" w:cs="Cambria"/>
          <w:b/>
          <w:color w:val="000000"/>
          <w:sz w:val="25"/>
          <w:szCs w:val="25"/>
        </w:rPr>
      </w:pPr>
      <w:r>
        <w:rPr>
          <w:rFonts w:ascii="Cambria" w:eastAsia="Cambria" w:hAnsi="Cambria" w:cs="Cambria"/>
          <w:b/>
          <w:color w:val="000000"/>
          <w:sz w:val="25"/>
          <w:szCs w:val="25"/>
        </w:rPr>
        <w:t xml:space="preserve">Cách thức biểu quyết. </w:t>
      </w:r>
    </w:p>
    <w:p w14:paraId="0000003E" w14:textId="77777777" w:rsidR="00DA48B3" w:rsidRDefault="005A13E3">
      <w:pPr>
        <w:widowControl w:val="0"/>
        <w:numPr>
          <w:ilvl w:val="0"/>
          <w:numId w:val="8"/>
        </w:numPr>
        <w:pBdr>
          <w:top w:val="nil"/>
          <w:left w:val="nil"/>
          <w:bottom w:val="nil"/>
          <w:right w:val="nil"/>
          <w:between w:val="nil"/>
        </w:pBdr>
        <w:spacing w:line="240" w:lineRule="auto"/>
        <w:jc w:val="both"/>
        <w:rPr>
          <w:rFonts w:ascii="Cambria" w:eastAsia="Cambria" w:hAnsi="Cambria" w:cs="Cambria"/>
          <w:b/>
          <w:color w:val="000000"/>
          <w:sz w:val="25"/>
          <w:szCs w:val="25"/>
        </w:rPr>
      </w:pPr>
      <w:r>
        <w:rPr>
          <w:rFonts w:ascii="Cambria" w:eastAsia="Cambria" w:hAnsi="Cambria" w:cs="Cambria"/>
          <w:b/>
          <w:color w:val="000000"/>
          <w:sz w:val="25"/>
          <w:szCs w:val="25"/>
        </w:rPr>
        <w:t xml:space="preserve">Đối với phiếu biểu quyết màu trắng: </w:t>
      </w:r>
    </w:p>
    <w:p w14:paraId="0000003F" w14:textId="77777777" w:rsidR="00DA48B3" w:rsidRDefault="005A13E3">
      <w:pPr>
        <w:widowControl w:val="0"/>
        <w:numPr>
          <w:ilvl w:val="0"/>
          <w:numId w:val="20"/>
        </w:numPr>
        <w:pBdr>
          <w:top w:val="nil"/>
          <w:left w:val="nil"/>
          <w:bottom w:val="nil"/>
          <w:right w:val="nil"/>
          <w:between w:val="nil"/>
        </w:pBdr>
        <w:spacing w:line="236" w:lineRule="auto"/>
        <w:ind w:right="106"/>
        <w:jc w:val="both"/>
        <w:rPr>
          <w:rFonts w:ascii="Cambria" w:eastAsia="Cambria" w:hAnsi="Cambria" w:cs="Cambria"/>
          <w:color w:val="000000"/>
          <w:sz w:val="25"/>
          <w:szCs w:val="25"/>
        </w:rPr>
      </w:pPr>
      <w:r>
        <w:rPr>
          <w:rFonts w:ascii="Cambria" w:eastAsia="Cambria" w:hAnsi="Cambria" w:cs="Cambria"/>
          <w:color w:val="000000"/>
          <w:sz w:val="25"/>
          <w:szCs w:val="25"/>
        </w:rPr>
        <w:t xml:space="preserve">Nếu tán thành vấn đề yêu cầu biểu quyết thì cổ đông đánh dấu nhân (X) vào cột (1)  và phải bỏ trống toàn bộ cột (2) (3); </w:t>
      </w:r>
    </w:p>
    <w:p w14:paraId="00000040" w14:textId="77777777" w:rsidR="00DA48B3" w:rsidRDefault="005A13E3">
      <w:pPr>
        <w:widowControl w:val="0"/>
        <w:numPr>
          <w:ilvl w:val="0"/>
          <w:numId w:val="20"/>
        </w:numPr>
        <w:pBdr>
          <w:top w:val="nil"/>
          <w:left w:val="nil"/>
          <w:bottom w:val="nil"/>
          <w:right w:val="nil"/>
          <w:between w:val="nil"/>
        </w:pBdr>
        <w:spacing w:line="236" w:lineRule="auto"/>
        <w:ind w:right="100"/>
        <w:jc w:val="both"/>
        <w:rPr>
          <w:rFonts w:ascii="Cambria" w:eastAsia="Cambria" w:hAnsi="Cambria" w:cs="Cambria"/>
          <w:color w:val="000000"/>
          <w:sz w:val="25"/>
          <w:szCs w:val="25"/>
        </w:rPr>
      </w:pPr>
      <w:r>
        <w:rPr>
          <w:rFonts w:ascii="Cambria" w:eastAsia="Cambria" w:hAnsi="Cambria" w:cs="Cambria"/>
          <w:color w:val="000000"/>
          <w:sz w:val="25"/>
          <w:szCs w:val="25"/>
        </w:rPr>
        <w:t xml:space="preserve">Nếu không tán thành vấn đề yêu cầu biểu quyết thì cổ đông đánh dấu nhân (X) vào  cột (2) và phải bỏ trống toàn bộ cột (1) (3); </w:t>
      </w:r>
    </w:p>
    <w:p w14:paraId="00000041" w14:textId="77777777" w:rsidR="00DA48B3" w:rsidRDefault="005A13E3">
      <w:pPr>
        <w:widowControl w:val="0"/>
        <w:numPr>
          <w:ilvl w:val="0"/>
          <w:numId w:val="20"/>
        </w:numPr>
        <w:pBdr>
          <w:top w:val="nil"/>
          <w:left w:val="nil"/>
          <w:bottom w:val="nil"/>
          <w:right w:val="nil"/>
          <w:between w:val="nil"/>
        </w:pBdr>
        <w:spacing w:line="236" w:lineRule="auto"/>
        <w:ind w:right="109"/>
        <w:jc w:val="both"/>
        <w:rPr>
          <w:rFonts w:ascii="Cambria" w:eastAsia="Cambria" w:hAnsi="Cambria" w:cs="Cambria"/>
          <w:color w:val="000000"/>
          <w:sz w:val="25"/>
          <w:szCs w:val="25"/>
        </w:rPr>
      </w:pPr>
      <w:r>
        <w:rPr>
          <w:rFonts w:ascii="Cambria" w:eastAsia="Cambria" w:hAnsi="Cambria" w:cs="Cambria"/>
          <w:color w:val="000000"/>
          <w:sz w:val="25"/>
          <w:szCs w:val="25"/>
        </w:rPr>
        <w:t xml:space="preserve">Nếu không có ý kiến về vấn đề yêu cầu biểu quyết thì cổ đông đánh dấu nhân (X) vào  cột (3) và phải bỏ trống toàn bộ cột (1) (2); </w:t>
      </w:r>
    </w:p>
    <w:p w14:paraId="00000042" w14:textId="77777777" w:rsidR="00DA48B3" w:rsidRDefault="005A13E3">
      <w:pPr>
        <w:widowControl w:val="0"/>
        <w:numPr>
          <w:ilvl w:val="0"/>
          <w:numId w:val="20"/>
        </w:numPr>
        <w:pBdr>
          <w:top w:val="nil"/>
          <w:left w:val="nil"/>
          <w:bottom w:val="nil"/>
          <w:right w:val="nil"/>
          <w:between w:val="nil"/>
        </w:pBdr>
        <w:spacing w:line="239" w:lineRule="auto"/>
        <w:ind w:right="96"/>
        <w:jc w:val="both"/>
        <w:rPr>
          <w:color w:val="000000"/>
          <w:sz w:val="25"/>
          <w:szCs w:val="25"/>
        </w:rPr>
      </w:pPr>
      <w:r>
        <w:rPr>
          <w:rFonts w:ascii="Cambria" w:eastAsia="Cambria" w:hAnsi="Cambria" w:cs="Cambria"/>
          <w:color w:val="000000"/>
          <w:sz w:val="25"/>
          <w:szCs w:val="25"/>
        </w:rPr>
        <w:t xml:space="preserve">Các vấn đề đưa ra biểu quyết, mỗi cổ đông chỉ sử dụng một Phiếu biểu quyết duy  nhất mà trên Phiếu đã ghi rõ các nội dung cần biểu quyết tại Đại hội. </w:t>
      </w:r>
      <w:r>
        <w:rPr>
          <w:rFonts w:ascii="Noto Sans Symbols" w:eastAsia="Noto Sans Symbols" w:hAnsi="Noto Sans Symbols" w:cs="Noto Sans Symbols"/>
          <w:color w:val="000000"/>
          <w:sz w:val="25"/>
          <w:szCs w:val="25"/>
        </w:rPr>
        <w:t xml:space="preserve">∙ </w:t>
      </w:r>
      <w:r>
        <w:rPr>
          <w:rFonts w:ascii="Cambria" w:eastAsia="Cambria" w:hAnsi="Cambria" w:cs="Cambria"/>
          <w:color w:val="000000"/>
          <w:sz w:val="25"/>
          <w:szCs w:val="25"/>
        </w:rPr>
        <w:t xml:space="preserve">Chọn một trong ba ý kiến biểu quyết: </w:t>
      </w:r>
      <w:r>
        <w:rPr>
          <w:rFonts w:ascii="Cambria" w:eastAsia="Cambria" w:hAnsi="Cambria" w:cs="Cambria"/>
          <w:b/>
          <w:color w:val="000000"/>
          <w:sz w:val="25"/>
          <w:szCs w:val="25"/>
        </w:rPr>
        <w:t>Tán thành</w:t>
      </w:r>
      <w:r>
        <w:rPr>
          <w:rFonts w:ascii="Cambria" w:eastAsia="Cambria" w:hAnsi="Cambria" w:cs="Cambria"/>
          <w:color w:val="000000"/>
          <w:sz w:val="25"/>
          <w:szCs w:val="25"/>
        </w:rPr>
        <w:t xml:space="preserve">, </w:t>
      </w:r>
      <w:r>
        <w:rPr>
          <w:rFonts w:ascii="Cambria" w:eastAsia="Cambria" w:hAnsi="Cambria" w:cs="Cambria"/>
          <w:b/>
          <w:color w:val="000000"/>
          <w:sz w:val="25"/>
          <w:szCs w:val="25"/>
        </w:rPr>
        <w:t xml:space="preserve">Không tán thành </w:t>
      </w:r>
      <w:r>
        <w:rPr>
          <w:rFonts w:ascii="Cambria" w:eastAsia="Cambria" w:hAnsi="Cambria" w:cs="Cambria"/>
          <w:color w:val="000000"/>
          <w:sz w:val="25"/>
          <w:szCs w:val="25"/>
        </w:rPr>
        <w:t xml:space="preserve">hoặc </w:t>
      </w:r>
      <w:r>
        <w:rPr>
          <w:rFonts w:ascii="Cambria" w:eastAsia="Cambria" w:hAnsi="Cambria" w:cs="Cambria"/>
          <w:b/>
          <w:color w:val="000000"/>
          <w:sz w:val="25"/>
          <w:szCs w:val="25"/>
        </w:rPr>
        <w:t>Không có  ý kiến</w:t>
      </w:r>
      <w:r>
        <w:rPr>
          <w:rFonts w:ascii="Cambria" w:eastAsia="Cambria" w:hAnsi="Cambria" w:cs="Cambria"/>
          <w:color w:val="000000"/>
          <w:sz w:val="25"/>
          <w:szCs w:val="25"/>
        </w:rPr>
        <w:t xml:space="preserve">. </w:t>
      </w:r>
    </w:p>
    <w:p w14:paraId="00000043" w14:textId="77777777" w:rsidR="00DA48B3" w:rsidRDefault="005A13E3">
      <w:pPr>
        <w:widowControl w:val="0"/>
        <w:numPr>
          <w:ilvl w:val="0"/>
          <w:numId w:val="13"/>
        </w:numPr>
        <w:pBdr>
          <w:top w:val="nil"/>
          <w:left w:val="nil"/>
          <w:bottom w:val="nil"/>
          <w:right w:val="nil"/>
          <w:between w:val="nil"/>
        </w:pBdr>
        <w:spacing w:line="240" w:lineRule="auto"/>
        <w:jc w:val="both"/>
        <w:rPr>
          <w:rFonts w:ascii="Cambria" w:eastAsia="Cambria" w:hAnsi="Cambria" w:cs="Cambria"/>
          <w:b/>
          <w:color w:val="000000"/>
          <w:sz w:val="25"/>
          <w:szCs w:val="25"/>
        </w:rPr>
      </w:pPr>
      <w:r>
        <w:rPr>
          <w:rFonts w:ascii="Cambria" w:eastAsia="Cambria" w:hAnsi="Cambria" w:cs="Cambria"/>
          <w:b/>
          <w:color w:val="000000"/>
          <w:sz w:val="25"/>
          <w:szCs w:val="25"/>
        </w:rPr>
        <w:t xml:space="preserve">Đối với phiếu biểu quyết màu vàng  </w:t>
      </w:r>
    </w:p>
    <w:p w14:paraId="00000044" w14:textId="77777777" w:rsidR="00DA48B3" w:rsidRDefault="005A13E3">
      <w:pPr>
        <w:widowControl w:val="0"/>
        <w:pBdr>
          <w:top w:val="nil"/>
          <w:left w:val="nil"/>
          <w:bottom w:val="nil"/>
          <w:right w:val="nil"/>
          <w:between w:val="nil"/>
        </w:pBdr>
        <w:spacing w:before="2" w:line="240" w:lineRule="auto"/>
        <w:ind w:left="434"/>
        <w:jc w:val="both"/>
        <w:rPr>
          <w:rFonts w:ascii="Cambria" w:eastAsia="Cambria" w:hAnsi="Cambria" w:cs="Cambria"/>
          <w:color w:val="000000"/>
          <w:sz w:val="25"/>
          <w:szCs w:val="25"/>
        </w:rPr>
      </w:pPr>
      <w:r>
        <w:rPr>
          <w:rFonts w:ascii="Cambria" w:eastAsia="Cambria" w:hAnsi="Cambria" w:cs="Cambria"/>
          <w:color w:val="000000"/>
          <w:sz w:val="25"/>
          <w:szCs w:val="25"/>
        </w:rPr>
        <w:t xml:space="preserve">Sẽ được tiến hành theo phương pháp dồn phiếu, cụ thể như sau: </w:t>
      </w:r>
    </w:p>
    <w:p w14:paraId="00000045" w14:textId="77777777" w:rsidR="00DA48B3" w:rsidRDefault="005A13E3">
      <w:pPr>
        <w:widowControl w:val="0"/>
        <w:pBdr>
          <w:top w:val="nil"/>
          <w:left w:val="nil"/>
          <w:bottom w:val="nil"/>
          <w:right w:val="nil"/>
          <w:between w:val="nil"/>
        </w:pBdr>
        <w:spacing w:before="2" w:line="240" w:lineRule="auto"/>
        <w:ind w:left="443"/>
        <w:jc w:val="both"/>
        <w:rPr>
          <w:rFonts w:ascii="Cambria" w:eastAsia="Cambria" w:hAnsi="Cambria" w:cs="Cambria"/>
          <w:color w:val="000000"/>
          <w:sz w:val="25"/>
          <w:szCs w:val="25"/>
        </w:rPr>
      </w:pPr>
      <w:r>
        <w:rPr>
          <w:rFonts w:ascii="Cambria" w:eastAsia="Cambria" w:hAnsi="Cambria" w:cs="Cambria"/>
          <w:i/>
          <w:color w:val="000000"/>
          <w:sz w:val="25"/>
          <w:szCs w:val="25"/>
          <w:u w:val="single"/>
        </w:rPr>
        <w:t xml:space="preserve">VD1: </w:t>
      </w:r>
      <w:r>
        <w:rPr>
          <w:rFonts w:ascii="Cambria" w:eastAsia="Cambria" w:hAnsi="Cambria" w:cs="Cambria"/>
          <w:color w:val="000000"/>
          <w:sz w:val="25"/>
          <w:szCs w:val="25"/>
        </w:rPr>
        <w:t xml:space="preserve">Một cổ đông có số cổ phần đại diện là: 5.000 cổ phần </w:t>
      </w:r>
    </w:p>
    <w:p w14:paraId="00000046" w14:textId="75A70012" w:rsidR="00DA48B3" w:rsidRDefault="005A13E3">
      <w:pPr>
        <w:widowControl w:val="0"/>
        <w:pBdr>
          <w:top w:val="nil"/>
          <w:left w:val="nil"/>
          <w:bottom w:val="nil"/>
          <w:right w:val="nil"/>
          <w:between w:val="nil"/>
        </w:pBdr>
        <w:spacing w:before="2" w:line="235" w:lineRule="auto"/>
        <w:ind w:left="705" w:right="661"/>
        <w:jc w:val="both"/>
        <w:rPr>
          <w:rFonts w:ascii="Cambria" w:eastAsia="Cambria" w:hAnsi="Cambria" w:cs="Cambria"/>
          <w:color w:val="000000"/>
          <w:sz w:val="25"/>
          <w:szCs w:val="25"/>
        </w:rPr>
      </w:pPr>
      <w:r>
        <w:rPr>
          <w:rFonts w:ascii="Cambria" w:eastAsia="Cambria" w:hAnsi="Cambria" w:cs="Cambria"/>
          <w:color w:val="000000"/>
          <w:sz w:val="25"/>
          <w:szCs w:val="25"/>
        </w:rPr>
        <w:t xml:space="preserve">Danh sách ứng cử viên vào thành viên Hội đồng quản trị là 02 người A, B Như vậy, số quyền bầu thành viên Ban kiểm soát là: 2 x 5.000 = 10.000 quyền Cổ đông có thể bầu: </w:t>
      </w:r>
    </w:p>
    <w:p w14:paraId="00000047" w14:textId="77777777" w:rsidR="00DA48B3" w:rsidRDefault="005A13E3" w:rsidP="007D41AF">
      <w:pPr>
        <w:widowControl w:val="0"/>
        <w:pBdr>
          <w:top w:val="nil"/>
          <w:left w:val="nil"/>
          <w:bottom w:val="nil"/>
          <w:right w:val="nil"/>
          <w:between w:val="nil"/>
        </w:pBdr>
        <w:spacing w:line="240" w:lineRule="auto"/>
        <w:ind w:left="706"/>
        <w:contextualSpacing/>
        <w:jc w:val="both"/>
        <w:rPr>
          <w:rFonts w:ascii="Cambria" w:eastAsia="Cambria" w:hAnsi="Cambria" w:cs="Cambria"/>
          <w:color w:val="000000"/>
          <w:sz w:val="25"/>
          <w:szCs w:val="25"/>
        </w:rPr>
      </w:pPr>
      <w:r>
        <w:rPr>
          <w:rFonts w:ascii="Cambria" w:eastAsia="Cambria" w:hAnsi="Cambria" w:cs="Cambria"/>
          <w:color w:val="000000"/>
          <w:sz w:val="25"/>
          <w:szCs w:val="25"/>
        </w:rPr>
        <w:t xml:space="preserve">Cho ông A : 8.000 quyền  </w:t>
      </w:r>
    </w:p>
    <w:p w14:paraId="54FED2EA" w14:textId="77777777" w:rsidR="007D41AF" w:rsidRDefault="005A13E3" w:rsidP="007D41AF">
      <w:pPr>
        <w:widowControl w:val="0"/>
        <w:pBdr>
          <w:top w:val="nil"/>
          <w:left w:val="nil"/>
          <w:bottom w:val="nil"/>
          <w:right w:val="nil"/>
          <w:between w:val="nil"/>
        </w:pBdr>
        <w:spacing w:line="240" w:lineRule="auto"/>
        <w:ind w:left="753"/>
        <w:contextualSpacing/>
        <w:jc w:val="both"/>
        <w:rPr>
          <w:rFonts w:ascii="Cambria" w:eastAsia="Cambria" w:hAnsi="Cambria" w:cs="Cambria"/>
          <w:color w:val="000000"/>
          <w:sz w:val="25"/>
          <w:szCs w:val="25"/>
        </w:rPr>
      </w:pPr>
      <w:r>
        <w:rPr>
          <w:rFonts w:ascii="Cambria" w:eastAsia="Cambria" w:hAnsi="Cambria" w:cs="Cambria"/>
          <w:color w:val="000000"/>
          <w:sz w:val="25"/>
          <w:szCs w:val="25"/>
        </w:rPr>
        <w:t xml:space="preserve">Cho ông B : 2.000 quyền </w:t>
      </w:r>
    </w:p>
    <w:p w14:paraId="00000048" w14:textId="3B68BBF8" w:rsidR="00DA48B3" w:rsidRDefault="007D41AF" w:rsidP="007D41AF">
      <w:pPr>
        <w:widowControl w:val="0"/>
        <w:pBdr>
          <w:top w:val="nil"/>
          <w:left w:val="nil"/>
          <w:bottom w:val="nil"/>
          <w:right w:val="nil"/>
          <w:between w:val="nil"/>
        </w:pBdr>
        <w:spacing w:line="240" w:lineRule="auto"/>
        <w:ind w:left="753"/>
        <w:contextualSpacing/>
        <w:jc w:val="both"/>
        <w:rPr>
          <w:rFonts w:ascii="Cambria" w:eastAsia="Cambria" w:hAnsi="Cambria" w:cs="Cambria"/>
          <w:color w:val="000000"/>
          <w:sz w:val="25"/>
          <w:szCs w:val="25"/>
        </w:rPr>
      </w:pPr>
      <w:r>
        <w:rPr>
          <w:rFonts w:ascii="Cambria" w:eastAsia="Cambria" w:hAnsi="Cambria" w:cs="Cambria"/>
          <w:color w:val="000000"/>
          <w:sz w:val="25"/>
          <w:szCs w:val="25"/>
        </w:rPr>
        <w:tab/>
        <w:t xml:space="preserve">       -----------------</w:t>
      </w:r>
      <w:r w:rsidR="005A13E3">
        <w:rPr>
          <w:rFonts w:ascii="Cambria" w:eastAsia="Cambria" w:hAnsi="Cambria" w:cs="Cambria"/>
          <w:color w:val="000000"/>
          <w:sz w:val="25"/>
          <w:szCs w:val="25"/>
        </w:rPr>
        <w:t xml:space="preserve"> </w:t>
      </w:r>
    </w:p>
    <w:p w14:paraId="00000049" w14:textId="77777777" w:rsidR="00DA48B3" w:rsidRDefault="005A13E3" w:rsidP="007D41AF">
      <w:pPr>
        <w:widowControl w:val="0"/>
        <w:pBdr>
          <w:top w:val="nil"/>
          <w:left w:val="nil"/>
          <w:bottom w:val="nil"/>
          <w:right w:val="nil"/>
          <w:between w:val="nil"/>
        </w:pBdr>
        <w:spacing w:line="240" w:lineRule="auto"/>
        <w:ind w:left="747"/>
        <w:contextualSpacing/>
        <w:jc w:val="both"/>
        <w:rPr>
          <w:rFonts w:ascii="Cambria" w:eastAsia="Cambria" w:hAnsi="Cambria" w:cs="Cambria"/>
          <w:color w:val="000000"/>
          <w:sz w:val="25"/>
          <w:szCs w:val="25"/>
        </w:rPr>
      </w:pPr>
      <w:r>
        <w:rPr>
          <w:rFonts w:ascii="Cambria" w:eastAsia="Cambria" w:hAnsi="Cambria" w:cs="Cambria"/>
          <w:color w:val="000000"/>
          <w:sz w:val="25"/>
          <w:szCs w:val="25"/>
        </w:rPr>
        <w:t xml:space="preserve">Tổng là : 10.000 quyền </w:t>
      </w:r>
    </w:p>
    <w:p w14:paraId="0000004A" w14:textId="77777777" w:rsidR="00DA48B3" w:rsidRDefault="005A13E3" w:rsidP="007D41AF">
      <w:pPr>
        <w:widowControl w:val="0"/>
        <w:pBdr>
          <w:top w:val="nil"/>
          <w:left w:val="nil"/>
          <w:bottom w:val="nil"/>
          <w:right w:val="nil"/>
          <w:between w:val="nil"/>
        </w:pBdr>
        <w:spacing w:line="240" w:lineRule="auto"/>
        <w:ind w:left="754"/>
        <w:contextualSpacing/>
        <w:jc w:val="both"/>
        <w:rPr>
          <w:rFonts w:ascii="Cambria" w:eastAsia="Cambria" w:hAnsi="Cambria" w:cs="Cambria"/>
          <w:color w:val="000000"/>
          <w:sz w:val="25"/>
          <w:szCs w:val="25"/>
        </w:rPr>
      </w:pPr>
      <w:r>
        <w:rPr>
          <w:rFonts w:ascii="Cambria" w:eastAsia="Cambria" w:hAnsi="Cambria" w:cs="Cambria"/>
          <w:color w:val="000000"/>
          <w:sz w:val="25"/>
          <w:szCs w:val="25"/>
        </w:rPr>
        <w:t xml:space="preserve">Hoặc có thể bầu bằng nhau cho cả 2 ứng cử viên: </w:t>
      </w:r>
    </w:p>
    <w:p w14:paraId="0000004B" w14:textId="77777777" w:rsidR="00DA48B3" w:rsidRDefault="005A13E3" w:rsidP="007D41AF">
      <w:pPr>
        <w:widowControl w:val="0"/>
        <w:pBdr>
          <w:top w:val="nil"/>
          <w:left w:val="nil"/>
          <w:bottom w:val="nil"/>
          <w:right w:val="nil"/>
          <w:between w:val="nil"/>
        </w:pBdr>
        <w:spacing w:line="240" w:lineRule="auto"/>
        <w:ind w:left="753"/>
        <w:contextualSpacing/>
        <w:jc w:val="both"/>
        <w:rPr>
          <w:rFonts w:ascii="Cambria" w:eastAsia="Cambria" w:hAnsi="Cambria" w:cs="Cambria"/>
          <w:color w:val="000000"/>
          <w:sz w:val="25"/>
          <w:szCs w:val="25"/>
        </w:rPr>
      </w:pPr>
      <w:r>
        <w:rPr>
          <w:rFonts w:ascii="Cambria" w:eastAsia="Cambria" w:hAnsi="Cambria" w:cs="Cambria"/>
          <w:color w:val="000000"/>
          <w:sz w:val="25"/>
          <w:szCs w:val="25"/>
        </w:rPr>
        <w:t xml:space="preserve">Cho ông A : 5.000 quyền </w:t>
      </w:r>
    </w:p>
    <w:p w14:paraId="0000004C" w14:textId="77777777" w:rsidR="00DA48B3" w:rsidRDefault="005A13E3" w:rsidP="007D41AF">
      <w:pPr>
        <w:widowControl w:val="0"/>
        <w:pBdr>
          <w:top w:val="nil"/>
          <w:left w:val="nil"/>
          <w:bottom w:val="nil"/>
          <w:right w:val="nil"/>
          <w:between w:val="nil"/>
        </w:pBdr>
        <w:spacing w:line="240" w:lineRule="auto"/>
        <w:ind w:left="753"/>
        <w:contextualSpacing/>
        <w:jc w:val="both"/>
        <w:rPr>
          <w:rFonts w:ascii="Cambria" w:eastAsia="Cambria" w:hAnsi="Cambria" w:cs="Cambria"/>
          <w:color w:val="000000"/>
          <w:sz w:val="25"/>
          <w:szCs w:val="25"/>
        </w:rPr>
      </w:pPr>
      <w:r>
        <w:rPr>
          <w:rFonts w:ascii="Cambria" w:eastAsia="Cambria" w:hAnsi="Cambria" w:cs="Cambria"/>
          <w:color w:val="000000"/>
          <w:sz w:val="25"/>
          <w:szCs w:val="25"/>
        </w:rPr>
        <w:t xml:space="preserve">Cho ông B : 5.000 quyền </w:t>
      </w:r>
    </w:p>
    <w:p w14:paraId="120F802B" w14:textId="614501C8" w:rsidR="007D41AF" w:rsidRDefault="007D41AF" w:rsidP="007D41AF">
      <w:pPr>
        <w:widowControl w:val="0"/>
        <w:pBdr>
          <w:top w:val="nil"/>
          <w:left w:val="nil"/>
          <w:bottom w:val="nil"/>
          <w:right w:val="nil"/>
          <w:between w:val="nil"/>
        </w:pBdr>
        <w:spacing w:line="240" w:lineRule="auto"/>
        <w:ind w:left="753"/>
        <w:contextualSpacing/>
        <w:jc w:val="both"/>
        <w:rPr>
          <w:rFonts w:ascii="Cambria" w:eastAsia="Cambria" w:hAnsi="Cambria" w:cs="Cambria"/>
          <w:color w:val="000000"/>
          <w:sz w:val="25"/>
          <w:szCs w:val="25"/>
        </w:rPr>
      </w:pPr>
      <w:r>
        <w:rPr>
          <w:rFonts w:ascii="Cambria" w:eastAsia="Cambria" w:hAnsi="Cambria" w:cs="Cambria"/>
          <w:color w:val="000000"/>
          <w:sz w:val="25"/>
          <w:szCs w:val="25"/>
        </w:rPr>
        <w:t xml:space="preserve">                  -----------------</w:t>
      </w:r>
    </w:p>
    <w:p w14:paraId="0000004D" w14:textId="77777777" w:rsidR="00DA48B3" w:rsidRDefault="005A13E3" w:rsidP="007D41AF">
      <w:pPr>
        <w:widowControl w:val="0"/>
        <w:pBdr>
          <w:top w:val="nil"/>
          <w:left w:val="nil"/>
          <w:bottom w:val="nil"/>
          <w:right w:val="nil"/>
          <w:between w:val="nil"/>
        </w:pBdr>
        <w:spacing w:line="240" w:lineRule="auto"/>
        <w:ind w:left="788"/>
        <w:contextualSpacing/>
        <w:jc w:val="both"/>
        <w:rPr>
          <w:rFonts w:ascii="Cambria" w:eastAsia="Cambria" w:hAnsi="Cambria" w:cs="Cambria"/>
          <w:color w:val="000000"/>
          <w:sz w:val="25"/>
          <w:szCs w:val="25"/>
        </w:rPr>
      </w:pPr>
      <w:r>
        <w:rPr>
          <w:rFonts w:ascii="Cambria" w:eastAsia="Cambria" w:hAnsi="Cambria" w:cs="Cambria"/>
          <w:color w:val="000000"/>
          <w:sz w:val="25"/>
          <w:szCs w:val="25"/>
        </w:rPr>
        <w:t xml:space="preserve">Tổng là : 10.000 quyền </w:t>
      </w:r>
    </w:p>
    <w:p w14:paraId="0000004E" w14:textId="77777777" w:rsidR="00DA48B3" w:rsidRDefault="005A13E3">
      <w:pPr>
        <w:widowControl w:val="0"/>
        <w:numPr>
          <w:ilvl w:val="0"/>
          <w:numId w:val="23"/>
        </w:numPr>
        <w:pBdr>
          <w:top w:val="nil"/>
          <w:left w:val="nil"/>
          <w:bottom w:val="nil"/>
          <w:right w:val="nil"/>
          <w:between w:val="nil"/>
        </w:pBdr>
        <w:spacing w:before="2" w:line="240" w:lineRule="auto"/>
        <w:jc w:val="both"/>
        <w:rPr>
          <w:rFonts w:ascii="Cambria" w:eastAsia="Cambria" w:hAnsi="Cambria" w:cs="Cambria"/>
          <w:b/>
          <w:color w:val="000000"/>
          <w:sz w:val="25"/>
          <w:szCs w:val="25"/>
        </w:rPr>
      </w:pPr>
      <w:r>
        <w:rPr>
          <w:rFonts w:ascii="Cambria" w:eastAsia="Cambria" w:hAnsi="Cambria" w:cs="Cambria"/>
          <w:b/>
          <w:color w:val="000000"/>
          <w:sz w:val="25"/>
          <w:szCs w:val="25"/>
        </w:rPr>
        <w:t xml:space="preserve">Kiểm tra và tổng hợp kết quả. </w:t>
      </w:r>
    </w:p>
    <w:p w14:paraId="0000004F" w14:textId="77777777" w:rsidR="00DA48B3" w:rsidRDefault="005A13E3">
      <w:pPr>
        <w:widowControl w:val="0"/>
        <w:numPr>
          <w:ilvl w:val="0"/>
          <w:numId w:val="6"/>
        </w:numPr>
        <w:pBdr>
          <w:top w:val="nil"/>
          <w:left w:val="nil"/>
          <w:bottom w:val="nil"/>
          <w:right w:val="nil"/>
          <w:between w:val="nil"/>
        </w:pBdr>
        <w:spacing w:line="235" w:lineRule="auto"/>
        <w:ind w:right="105"/>
        <w:jc w:val="both"/>
        <w:rPr>
          <w:rFonts w:ascii="Cambria" w:eastAsia="Cambria" w:hAnsi="Cambria" w:cs="Cambria"/>
          <w:color w:val="000000"/>
          <w:sz w:val="25"/>
          <w:szCs w:val="25"/>
        </w:rPr>
      </w:pPr>
      <w:r>
        <w:rPr>
          <w:rFonts w:ascii="Cambria" w:eastAsia="Cambria" w:hAnsi="Cambria" w:cs="Cambria"/>
          <w:color w:val="000000"/>
          <w:sz w:val="25"/>
          <w:szCs w:val="25"/>
        </w:rPr>
        <w:t xml:space="preserve">Thẻ biểu quyết sau khi được thu thập sẽ được kiểm tra về tính hợp lệ theo quy định  tại Quy chế này.  </w:t>
      </w:r>
    </w:p>
    <w:p w14:paraId="00000050" w14:textId="77777777" w:rsidR="00DA48B3" w:rsidRDefault="005A13E3">
      <w:pPr>
        <w:widowControl w:val="0"/>
        <w:numPr>
          <w:ilvl w:val="0"/>
          <w:numId w:val="6"/>
        </w:numPr>
        <w:pBdr>
          <w:top w:val="nil"/>
          <w:left w:val="nil"/>
          <w:bottom w:val="nil"/>
          <w:right w:val="nil"/>
          <w:between w:val="nil"/>
        </w:pBdr>
        <w:spacing w:line="235" w:lineRule="auto"/>
        <w:ind w:right="104"/>
        <w:jc w:val="both"/>
        <w:rPr>
          <w:rFonts w:ascii="Cambria" w:eastAsia="Cambria" w:hAnsi="Cambria" w:cs="Cambria"/>
          <w:color w:val="000000"/>
          <w:sz w:val="25"/>
          <w:szCs w:val="25"/>
        </w:rPr>
      </w:pPr>
      <w:r>
        <w:rPr>
          <w:rFonts w:ascii="Cambria" w:eastAsia="Cambria" w:hAnsi="Cambria" w:cs="Cambria"/>
          <w:color w:val="000000"/>
          <w:sz w:val="25"/>
          <w:szCs w:val="25"/>
        </w:rPr>
        <w:t xml:space="preserve">Phiếu biểu quyết sau khi được kiểm tra và nhập liệu vào phần mềm kiểm phiếu thì  sẽ được tổng hợp để xác định kết quả kiểm phiếu. Khi tổng hợp kết quả, các Phiếu  biểu quyết: </w:t>
      </w:r>
      <w:r>
        <w:rPr>
          <w:rFonts w:ascii="Cambria" w:eastAsia="Cambria" w:hAnsi="Cambria" w:cs="Cambria"/>
          <w:i/>
          <w:color w:val="000000"/>
          <w:sz w:val="25"/>
          <w:szCs w:val="25"/>
        </w:rPr>
        <w:t xml:space="preserve">(i) không hợp lệ; (ii) Thẻ chọn tình trạng Không có ý kiến; (iii) Thẻ trắng </w:t>
      </w:r>
    </w:p>
    <w:p w14:paraId="00000051" w14:textId="77777777" w:rsidR="00DA48B3" w:rsidRDefault="005A13E3">
      <w:pPr>
        <w:widowControl w:val="0"/>
        <w:pBdr>
          <w:top w:val="nil"/>
          <w:left w:val="nil"/>
          <w:bottom w:val="nil"/>
          <w:right w:val="nil"/>
          <w:between w:val="nil"/>
        </w:pBdr>
        <w:spacing w:line="240" w:lineRule="auto"/>
        <w:ind w:left="433"/>
        <w:jc w:val="both"/>
        <w:rPr>
          <w:rFonts w:ascii="Cambria" w:eastAsia="Cambria" w:hAnsi="Cambria" w:cs="Cambria"/>
          <w:color w:val="000000"/>
          <w:sz w:val="25"/>
          <w:szCs w:val="25"/>
        </w:rPr>
      </w:pPr>
      <w:r>
        <w:rPr>
          <w:rFonts w:ascii="Cambria" w:eastAsia="Cambria" w:hAnsi="Cambria" w:cs="Cambria"/>
          <w:color w:val="000000"/>
          <w:sz w:val="25"/>
          <w:szCs w:val="25"/>
        </w:rPr>
        <w:t xml:space="preserve">được tổng hợp chung là Không có ý kiến.  </w:t>
      </w:r>
    </w:p>
    <w:p w14:paraId="00000052" w14:textId="77777777" w:rsidR="00DA48B3" w:rsidRDefault="005A13E3">
      <w:pPr>
        <w:widowControl w:val="0"/>
        <w:numPr>
          <w:ilvl w:val="0"/>
          <w:numId w:val="12"/>
        </w:numPr>
        <w:pBdr>
          <w:top w:val="nil"/>
          <w:left w:val="nil"/>
          <w:bottom w:val="nil"/>
          <w:right w:val="nil"/>
          <w:between w:val="nil"/>
        </w:pBdr>
        <w:spacing w:before="2" w:line="235" w:lineRule="auto"/>
        <w:ind w:right="99"/>
        <w:jc w:val="both"/>
        <w:rPr>
          <w:rFonts w:ascii="Cambria" w:eastAsia="Cambria" w:hAnsi="Cambria" w:cs="Cambria"/>
          <w:color w:val="000000"/>
          <w:sz w:val="25"/>
          <w:szCs w:val="25"/>
        </w:rPr>
      </w:pPr>
      <w:r>
        <w:rPr>
          <w:rFonts w:ascii="Cambria" w:eastAsia="Cambria" w:hAnsi="Cambria" w:cs="Cambria"/>
          <w:color w:val="000000"/>
          <w:sz w:val="25"/>
          <w:szCs w:val="25"/>
        </w:rPr>
        <w:t xml:space="preserve">Trong trường hợp tại Đại hội phát sinh các nội dung biểu quyết mới hoặc điều chỉnh  các nội dung hiện hữu của Nội dung họp thì các Cổ đông thực hiện quyền biểu quyết  theo hình thức bỏ phiếu từ xa sẽ được xem như Vắng mặt tại nội dung đó. Tỷ lệ biểu  quyết sẽ được tính trên tỷ lệ các Cổ đông tham dự trực tiếp tại Đại hội.  </w:t>
      </w:r>
    </w:p>
    <w:p w14:paraId="00000053" w14:textId="77777777" w:rsidR="00DA48B3" w:rsidRDefault="005A13E3">
      <w:pPr>
        <w:widowControl w:val="0"/>
        <w:numPr>
          <w:ilvl w:val="0"/>
          <w:numId w:val="12"/>
        </w:numPr>
        <w:pBdr>
          <w:top w:val="nil"/>
          <w:left w:val="nil"/>
          <w:bottom w:val="nil"/>
          <w:right w:val="nil"/>
          <w:between w:val="nil"/>
        </w:pBdr>
        <w:spacing w:line="235" w:lineRule="auto"/>
        <w:ind w:right="97"/>
        <w:jc w:val="both"/>
        <w:rPr>
          <w:rFonts w:ascii="Cambria" w:eastAsia="Cambria" w:hAnsi="Cambria" w:cs="Cambria"/>
          <w:color w:val="000000"/>
          <w:sz w:val="25"/>
          <w:szCs w:val="25"/>
        </w:rPr>
      </w:pPr>
      <w:r>
        <w:rPr>
          <w:rFonts w:ascii="Cambria" w:eastAsia="Cambria" w:hAnsi="Cambria" w:cs="Cambria"/>
          <w:color w:val="000000"/>
          <w:sz w:val="25"/>
          <w:szCs w:val="25"/>
        </w:rPr>
        <w:t xml:space="preserve">Kết quả biểu quyết sẽ được xác định theo từng nội dung biểu quyết và được tính  theo phần trăm (%) làm tròn đến hai (02) số thập phân.  </w:t>
      </w:r>
    </w:p>
    <w:p w14:paraId="00000054" w14:textId="77777777" w:rsidR="00DA48B3" w:rsidRDefault="005A13E3">
      <w:pPr>
        <w:widowControl w:val="0"/>
        <w:numPr>
          <w:ilvl w:val="0"/>
          <w:numId w:val="12"/>
        </w:numPr>
        <w:pBdr>
          <w:top w:val="nil"/>
          <w:left w:val="nil"/>
          <w:bottom w:val="nil"/>
          <w:right w:val="nil"/>
          <w:between w:val="nil"/>
        </w:pBdr>
        <w:spacing w:line="235" w:lineRule="auto"/>
        <w:ind w:right="106"/>
        <w:jc w:val="both"/>
        <w:rPr>
          <w:rFonts w:ascii="Cambria" w:eastAsia="Cambria" w:hAnsi="Cambria" w:cs="Cambria"/>
          <w:color w:val="000000"/>
          <w:sz w:val="25"/>
          <w:szCs w:val="25"/>
        </w:rPr>
      </w:pPr>
      <w:r>
        <w:rPr>
          <w:rFonts w:ascii="Cambria" w:eastAsia="Cambria" w:hAnsi="Cambria" w:cs="Cambria"/>
          <w:color w:val="000000"/>
          <w:sz w:val="25"/>
          <w:szCs w:val="25"/>
        </w:rPr>
        <w:t xml:space="preserve">Ban Kiểm phiếu có trách nhiệm tổng hợp kết quả biểu quyết và lập thành Biên bản  kiểm phiếu. Biên bản kiểm phiếu được các thành viên của Ban Kiểm phiếu ký để xác  nhận về tính chính xác, minh bạch và đúng các nguyên tắc, trình tự kiểm phiếu.  </w:t>
      </w:r>
    </w:p>
    <w:p w14:paraId="00000055" w14:textId="77777777" w:rsidR="00DA48B3" w:rsidRDefault="005A13E3">
      <w:pPr>
        <w:widowControl w:val="0"/>
        <w:numPr>
          <w:ilvl w:val="0"/>
          <w:numId w:val="12"/>
        </w:numPr>
        <w:pBdr>
          <w:top w:val="nil"/>
          <w:left w:val="nil"/>
          <w:bottom w:val="nil"/>
          <w:right w:val="nil"/>
          <w:between w:val="nil"/>
        </w:pBdr>
        <w:spacing w:line="235" w:lineRule="auto"/>
        <w:ind w:right="95"/>
        <w:jc w:val="both"/>
        <w:rPr>
          <w:rFonts w:ascii="Cambria" w:eastAsia="Cambria" w:hAnsi="Cambria" w:cs="Cambria"/>
          <w:color w:val="000000"/>
          <w:sz w:val="25"/>
          <w:szCs w:val="25"/>
        </w:rPr>
      </w:pPr>
      <w:r>
        <w:rPr>
          <w:rFonts w:ascii="Cambria" w:eastAsia="Cambria" w:hAnsi="Cambria" w:cs="Cambria"/>
          <w:color w:val="000000"/>
          <w:sz w:val="25"/>
          <w:szCs w:val="25"/>
        </w:rPr>
        <w:lastRenderedPageBreak/>
        <w:t xml:space="preserve">Biên bản kiểm phiếu phải ghi rõ các nội dung sau: Số cổ phần biểu quyết cho từng  nội dung biểu quyết, bao gồm tỷ lệ biểu quyết cho từng tình trạng biểu quyết: </w:t>
      </w:r>
      <w:r>
        <w:rPr>
          <w:rFonts w:ascii="Cambria" w:eastAsia="Cambria" w:hAnsi="Cambria" w:cs="Cambria"/>
          <w:i/>
          <w:color w:val="000000"/>
          <w:sz w:val="25"/>
          <w:szCs w:val="25"/>
        </w:rPr>
        <w:t xml:space="preserve">Tán  thành, Không tán thành và Không có ý kiến.  </w:t>
      </w:r>
    </w:p>
    <w:p w14:paraId="00000056" w14:textId="77777777" w:rsidR="00DA48B3" w:rsidRDefault="005A13E3">
      <w:pPr>
        <w:widowControl w:val="0"/>
        <w:numPr>
          <w:ilvl w:val="0"/>
          <w:numId w:val="12"/>
        </w:numPr>
        <w:pBdr>
          <w:top w:val="nil"/>
          <w:left w:val="nil"/>
          <w:bottom w:val="nil"/>
          <w:right w:val="nil"/>
          <w:between w:val="nil"/>
        </w:pBdr>
        <w:spacing w:line="235" w:lineRule="auto"/>
        <w:ind w:right="97"/>
        <w:jc w:val="both"/>
        <w:rPr>
          <w:rFonts w:ascii="Cambria" w:eastAsia="Cambria" w:hAnsi="Cambria" w:cs="Cambria"/>
          <w:color w:val="000000"/>
          <w:sz w:val="25"/>
          <w:szCs w:val="25"/>
        </w:rPr>
      </w:pPr>
      <w:r>
        <w:rPr>
          <w:rFonts w:ascii="Cambria" w:eastAsia="Cambria" w:hAnsi="Cambria" w:cs="Cambria"/>
          <w:color w:val="000000"/>
          <w:sz w:val="25"/>
          <w:szCs w:val="25"/>
        </w:rPr>
        <w:t xml:space="preserve">Trưởng Ban Kiểm phiếu có trách nhiệm thay mặt Chủ tọa công bố kết quả biểu quyết  cho Đại hội đối với từng vấn đề biểu quyết. </w:t>
      </w:r>
    </w:p>
    <w:p w14:paraId="00000057" w14:textId="77777777" w:rsidR="00DA48B3" w:rsidRDefault="005A13E3">
      <w:pPr>
        <w:widowControl w:val="0"/>
        <w:numPr>
          <w:ilvl w:val="0"/>
          <w:numId w:val="12"/>
        </w:numPr>
        <w:pBdr>
          <w:top w:val="nil"/>
          <w:left w:val="nil"/>
          <w:bottom w:val="nil"/>
          <w:right w:val="nil"/>
          <w:between w:val="nil"/>
        </w:pBdr>
        <w:spacing w:line="235" w:lineRule="auto"/>
        <w:ind w:right="1946"/>
        <w:jc w:val="both"/>
        <w:rPr>
          <w:rFonts w:ascii="Cambria" w:eastAsia="Cambria" w:hAnsi="Cambria" w:cs="Cambria"/>
          <w:color w:val="000000"/>
          <w:sz w:val="25"/>
          <w:szCs w:val="25"/>
        </w:rPr>
      </w:pPr>
      <w:r>
        <w:rPr>
          <w:rFonts w:ascii="Cambria" w:eastAsia="Cambria" w:hAnsi="Cambria" w:cs="Cambria"/>
          <w:color w:val="000000"/>
          <w:sz w:val="25"/>
          <w:szCs w:val="25"/>
        </w:rPr>
        <w:t xml:space="preserve">Kết quả biểu quyết phải được ghi vào Biên bản Đại hội đồng cổ đông. </w:t>
      </w:r>
    </w:p>
    <w:p w14:paraId="00000058" w14:textId="77777777" w:rsidR="00DA48B3" w:rsidRDefault="005A13E3">
      <w:pPr>
        <w:widowControl w:val="0"/>
        <w:pBdr>
          <w:top w:val="nil"/>
          <w:left w:val="nil"/>
          <w:bottom w:val="nil"/>
          <w:right w:val="nil"/>
          <w:between w:val="nil"/>
        </w:pBdr>
        <w:spacing w:before="7" w:line="235" w:lineRule="auto"/>
        <w:ind w:right="1946"/>
        <w:jc w:val="both"/>
        <w:rPr>
          <w:rFonts w:ascii="Cambria" w:eastAsia="Cambria" w:hAnsi="Cambria" w:cs="Cambria"/>
          <w:b/>
          <w:color w:val="000000"/>
          <w:sz w:val="25"/>
          <w:szCs w:val="25"/>
        </w:rPr>
      </w:pPr>
      <w:r>
        <w:rPr>
          <w:rFonts w:ascii="Cambria" w:eastAsia="Cambria" w:hAnsi="Cambria" w:cs="Cambria"/>
          <w:b/>
          <w:color w:val="000000"/>
          <w:sz w:val="25"/>
          <w:szCs w:val="25"/>
        </w:rPr>
        <w:t xml:space="preserve">III. Thông qua kết quả biểu quyết. </w:t>
      </w:r>
    </w:p>
    <w:p w14:paraId="00000059" w14:textId="77777777" w:rsidR="00DA48B3" w:rsidRDefault="005A13E3">
      <w:pPr>
        <w:widowControl w:val="0"/>
        <w:numPr>
          <w:ilvl w:val="0"/>
          <w:numId w:val="10"/>
        </w:numPr>
        <w:pBdr>
          <w:top w:val="nil"/>
          <w:left w:val="nil"/>
          <w:bottom w:val="nil"/>
          <w:right w:val="nil"/>
          <w:between w:val="nil"/>
        </w:pBdr>
        <w:spacing w:before="7" w:line="235" w:lineRule="auto"/>
        <w:ind w:right="96"/>
        <w:jc w:val="both"/>
        <w:rPr>
          <w:rFonts w:ascii="Cambria" w:eastAsia="Cambria" w:hAnsi="Cambria" w:cs="Cambria"/>
          <w:color w:val="000000"/>
          <w:sz w:val="25"/>
          <w:szCs w:val="25"/>
        </w:rPr>
      </w:pPr>
      <w:r>
        <w:rPr>
          <w:rFonts w:ascii="Cambria" w:eastAsia="Cambria" w:hAnsi="Cambria" w:cs="Cambria"/>
          <w:color w:val="000000"/>
          <w:sz w:val="25"/>
          <w:szCs w:val="25"/>
        </w:rPr>
        <w:t xml:space="preserve">Các vấn đề đưa ra biểu quyết tại Đại hội đồng cổ đông (Trừ trường hợp bầu thành  viên Hội đồng Quản trị, Ban Kiểm soát, Ban Tổng Giám đốc) phải được thông qua bởi  ít nhất 51% tổng số cổ phần có quyền biểu quyết của cổ đông có quyền biểu quyết,  có mặt trực tiếp hoặc thông qua đại diện được ủy quyền có mặt tại Đại hội đồng cổ  đông. Đối với trường hợp thông qua việc tăng vốn điều lệ Công ty được thông qua  bởi ít nhất 65% tổng số cổ phần có quyền biểu quyết của cổ đông có quyền biểu  quyết, có mặt trực tiếp hoặc thông qua đại diện được ủy quyền có mặt tại Đại hội  đồng cổ đông. </w:t>
      </w:r>
    </w:p>
    <w:p w14:paraId="0000005A" w14:textId="77777777" w:rsidR="00DA48B3" w:rsidRDefault="005A13E3">
      <w:pPr>
        <w:widowControl w:val="0"/>
        <w:numPr>
          <w:ilvl w:val="0"/>
          <w:numId w:val="10"/>
        </w:numPr>
        <w:pBdr>
          <w:top w:val="nil"/>
          <w:left w:val="nil"/>
          <w:bottom w:val="nil"/>
          <w:right w:val="nil"/>
          <w:between w:val="nil"/>
        </w:pBdr>
        <w:spacing w:line="235" w:lineRule="auto"/>
        <w:ind w:right="96"/>
        <w:jc w:val="both"/>
        <w:rPr>
          <w:rFonts w:ascii="Cambria" w:eastAsia="Cambria" w:hAnsi="Cambria" w:cs="Cambria"/>
          <w:color w:val="000000"/>
          <w:sz w:val="25"/>
          <w:szCs w:val="25"/>
        </w:rPr>
      </w:pPr>
      <w:r>
        <w:rPr>
          <w:rFonts w:ascii="Cambria" w:eastAsia="Cambria" w:hAnsi="Cambria" w:cs="Cambria"/>
          <w:color w:val="000000"/>
          <w:sz w:val="25"/>
          <w:szCs w:val="25"/>
        </w:rPr>
        <w:t xml:space="preserve">Đối với việc bầu thành viên Hội đồng Quản trị, bầu thành viên Ban Kiểm soát: người  trúng cử thành viên HĐQT, thành viên Ban Kiểm soát được xác định theo số phiếu  bầu tính từ cao xuống thấp, bắt đầu từ ứng cử viên có số phiếu bầu cao nhất đến khi  đủ số thành viên cần bầu. Trường hợp có từ hai ứng cử viên trở lên đạt cùng quyền bầu như nhau cho thành viên cuối cùng của HĐQT, Ban Kiểm soát thì sẽ tiến hành  bầu lại trong số các ứng cử viên có số quyền bầu ngang nhau. </w:t>
      </w:r>
    </w:p>
    <w:p w14:paraId="0000005B" w14:textId="77777777" w:rsidR="00DA48B3" w:rsidRDefault="005A13E3">
      <w:pPr>
        <w:widowControl w:val="0"/>
        <w:numPr>
          <w:ilvl w:val="0"/>
          <w:numId w:val="10"/>
        </w:numPr>
        <w:pBdr>
          <w:top w:val="nil"/>
          <w:left w:val="nil"/>
          <w:bottom w:val="nil"/>
          <w:right w:val="nil"/>
          <w:between w:val="nil"/>
        </w:pBdr>
        <w:spacing w:line="235" w:lineRule="auto"/>
        <w:ind w:right="97"/>
        <w:jc w:val="both"/>
        <w:rPr>
          <w:rFonts w:ascii="Cambria" w:eastAsia="Cambria" w:hAnsi="Cambria" w:cs="Cambria"/>
          <w:color w:val="000000"/>
          <w:sz w:val="25"/>
          <w:szCs w:val="25"/>
        </w:rPr>
      </w:pPr>
      <w:r>
        <w:rPr>
          <w:rFonts w:ascii="Cambria" w:eastAsia="Cambria" w:hAnsi="Cambria" w:cs="Cambria"/>
          <w:color w:val="000000"/>
          <w:sz w:val="25"/>
          <w:szCs w:val="25"/>
        </w:rPr>
        <w:t xml:space="preserve">Các vấn đề liên quan đến thủ tục tổ chức, điều hành Đại hội đồng cổ đông: quyết định  của Chủ tọa là quyết định cuối cùng và các cổ đông tham dự đều phải tuân theo. </w:t>
      </w:r>
    </w:p>
    <w:p w14:paraId="0000005C" w14:textId="77777777" w:rsidR="00DA48B3" w:rsidRDefault="005A13E3">
      <w:pPr>
        <w:widowControl w:val="0"/>
        <w:pBdr>
          <w:top w:val="nil"/>
          <w:left w:val="nil"/>
          <w:bottom w:val="nil"/>
          <w:right w:val="nil"/>
          <w:between w:val="nil"/>
        </w:pBdr>
        <w:spacing w:before="7" w:line="235" w:lineRule="auto"/>
        <w:ind w:right="97"/>
        <w:jc w:val="both"/>
        <w:rPr>
          <w:rFonts w:ascii="Cambria" w:eastAsia="Cambria" w:hAnsi="Cambria" w:cs="Cambria"/>
          <w:b/>
          <w:color w:val="000000"/>
          <w:sz w:val="25"/>
          <w:szCs w:val="25"/>
        </w:rPr>
      </w:pPr>
      <w:r>
        <w:rPr>
          <w:rFonts w:ascii="Cambria" w:eastAsia="Cambria" w:hAnsi="Cambria" w:cs="Cambria"/>
          <w:b/>
          <w:color w:val="000000"/>
          <w:sz w:val="25"/>
          <w:szCs w:val="25"/>
        </w:rPr>
        <w:t xml:space="preserve">IV. Hiệu lực. </w:t>
      </w:r>
    </w:p>
    <w:p w14:paraId="0000005D" w14:textId="7EF58F03" w:rsidR="00DA48B3" w:rsidRDefault="005A13E3">
      <w:pPr>
        <w:widowControl w:val="0"/>
        <w:pBdr>
          <w:top w:val="nil"/>
          <w:left w:val="nil"/>
          <w:bottom w:val="nil"/>
          <w:right w:val="nil"/>
          <w:between w:val="nil"/>
        </w:pBdr>
        <w:spacing w:before="7" w:line="235" w:lineRule="auto"/>
        <w:ind w:left="424" w:right="95" w:firstLine="10"/>
        <w:jc w:val="both"/>
        <w:rPr>
          <w:rFonts w:ascii="Cambria" w:eastAsia="Cambria" w:hAnsi="Cambria" w:cs="Cambria"/>
          <w:color w:val="000000"/>
          <w:sz w:val="25"/>
          <w:szCs w:val="25"/>
        </w:rPr>
      </w:pPr>
      <w:r>
        <w:rPr>
          <w:rFonts w:ascii="Cambria" w:eastAsia="Cambria" w:hAnsi="Cambria" w:cs="Cambria"/>
          <w:color w:val="000000"/>
          <w:sz w:val="25"/>
          <w:szCs w:val="25"/>
        </w:rPr>
        <w:t xml:space="preserve">Quy chế biểu quyết có hiệu lực ngay khi đã thông qua tại Đại hội đồng cổ đông  thường niên năm </w:t>
      </w:r>
      <w:r>
        <w:rPr>
          <w:rFonts w:ascii="Cambria" w:eastAsia="Cambria" w:hAnsi="Cambria" w:cs="Cambria"/>
          <w:sz w:val="25"/>
          <w:szCs w:val="25"/>
        </w:rPr>
        <w:t>2023</w:t>
      </w:r>
      <w:r>
        <w:rPr>
          <w:rFonts w:ascii="Cambria" w:eastAsia="Cambria" w:hAnsi="Cambria" w:cs="Cambria"/>
          <w:color w:val="000000"/>
          <w:sz w:val="25"/>
          <w:szCs w:val="25"/>
        </w:rPr>
        <w:t xml:space="preserve"> của Công ty Cổ phần Tập đoàn Sơn Đại </w:t>
      </w:r>
      <w:r>
        <w:rPr>
          <w:rFonts w:ascii="Cambria" w:eastAsia="Cambria" w:hAnsi="Cambria" w:cs="Cambria"/>
          <w:sz w:val="25"/>
          <w:szCs w:val="25"/>
        </w:rPr>
        <w:t>Việt</w:t>
      </w:r>
      <w:r>
        <w:rPr>
          <w:rFonts w:ascii="Cambria" w:eastAsia="Cambria" w:hAnsi="Cambria" w:cs="Cambria"/>
          <w:color w:val="000000"/>
          <w:sz w:val="25"/>
          <w:szCs w:val="25"/>
        </w:rPr>
        <w:t xml:space="preserve"> tổ chức ngày </w:t>
      </w:r>
      <w:r w:rsidR="00BD0F4A">
        <w:rPr>
          <w:rFonts w:ascii="Cambria" w:eastAsia="Cambria" w:hAnsi="Cambria" w:cs="Cambria"/>
          <w:color w:val="000000"/>
          <w:sz w:val="25"/>
          <w:szCs w:val="25"/>
        </w:rPr>
        <w:t>29</w:t>
      </w:r>
      <w:r>
        <w:rPr>
          <w:rFonts w:ascii="Cambria" w:eastAsia="Cambria" w:hAnsi="Cambria" w:cs="Cambria"/>
          <w:color w:val="000000"/>
          <w:sz w:val="25"/>
          <w:szCs w:val="25"/>
        </w:rPr>
        <w:t>/05/</w:t>
      </w:r>
      <w:r>
        <w:rPr>
          <w:rFonts w:ascii="Cambria" w:eastAsia="Cambria" w:hAnsi="Cambria" w:cs="Cambria"/>
          <w:sz w:val="25"/>
          <w:szCs w:val="25"/>
        </w:rPr>
        <w:t>2023</w:t>
      </w:r>
      <w:r>
        <w:rPr>
          <w:rFonts w:ascii="Cambria" w:eastAsia="Cambria" w:hAnsi="Cambria" w:cs="Cambria"/>
          <w:color w:val="000000"/>
          <w:sz w:val="25"/>
          <w:szCs w:val="25"/>
        </w:rPr>
        <w:t xml:space="preserve">. </w:t>
      </w:r>
    </w:p>
    <w:p w14:paraId="0000005E" w14:textId="77777777" w:rsidR="00DA48B3" w:rsidRDefault="005A13E3">
      <w:pPr>
        <w:widowControl w:val="0"/>
        <w:pBdr>
          <w:top w:val="nil"/>
          <w:left w:val="nil"/>
          <w:bottom w:val="nil"/>
          <w:right w:val="nil"/>
          <w:between w:val="nil"/>
        </w:pBdr>
        <w:spacing w:before="7" w:line="240" w:lineRule="auto"/>
        <w:ind w:left="409"/>
        <w:jc w:val="both"/>
        <w:rPr>
          <w:rFonts w:ascii="Cambria" w:eastAsia="Cambria" w:hAnsi="Cambria" w:cs="Cambria"/>
          <w:color w:val="000000"/>
          <w:sz w:val="25"/>
          <w:szCs w:val="25"/>
        </w:rPr>
      </w:pPr>
      <w:r>
        <w:rPr>
          <w:rFonts w:ascii="Cambria" w:eastAsia="Cambria" w:hAnsi="Cambria" w:cs="Cambria"/>
          <w:b/>
          <w:i/>
          <w:color w:val="000000"/>
          <w:sz w:val="25"/>
          <w:szCs w:val="25"/>
        </w:rPr>
        <w:t>Xin trân trọng cảm ơn Đại hội đồng cổ đông</w:t>
      </w:r>
      <w:r>
        <w:rPr>
          <w:rFonts w:ascii="Cambria" w:eastAsia="Cambria" w:hAnsi="Cambria" w:cs="Cambria"/>
          <w:color w:val="000000"/>
          <w:sz w:val="25"/>
          <w:szCs w:val="25"/>
        </w:rPr>
        <w:t xml:space="preserve">. </w:t>
      </w:r>
    </w:p>
    <w:p w14:paraId="0000005F" w14:textId="77777777" w:rsidR="00DA48B3" w:rsidRDefault="005A13E3">
      <w:pPr>
        <w:widowControl w:val="0"/>
        <w:pBdr>
          <w:top w:val="nil"/>
          <w:left w:val="nil"/>
          <w:bottom w:val="nil"/>
          <w:right w:val="nil"/>
          <w:between w:val="nil"/>
        </w:pBdr>
        <w:spacing w:before="307" w:line="240" w:lineRule="auto"/>
        <w:ind w:right="527"/>
        <w:jc w:val="right"/>
        <w:rPr>
          <w:rFonts w:ascii="Cambria" w:eastAsia="Cambria" w:hAnsi="Cambria" w:cs="Cambria"/>
          <w:b/>
          <w:color w:val="000000"/>
          <w:sz w:val="25"/>
          <w:szCs w:val="25"/>
        </w:rPr>
      </w:pPr>
      <w:r>
        <w:rPr>
          <w:rFonts w:ascii="Cambria" w:eastAsia="Cambria" w:hAnsi="Cambria" w:cs="Cambria"/>
          <w:b/>
          <w:color w:val="000000"/>
          <w:sz w:val="25"/>
          <w:szCs w:val="25"/>
        </w:rPr>
        <w:t xml:space="preserve">TM. BAN TỔ CHỨC ĐẠI HỘI ĐỒNG CỔ ĐÔNG </w:t>
      </w:r>
    </w:p>
    <w:p w14:paraId="00000060" w14:textId="77777777" w:rsidR="00DA48B3" w:rsidRDefault="005A13E3">
      <w:pPr>
        <w:widowControl w:val="0"/>
        <w:pBdr>
          <w:top w:val="nil"/>
          <w:left w:val="nil"/>
          <w:bottom w:val="nil"/>
          <w:right w:val="nil"/>
          <w:between w:val="nil"/>
        </w:pBdr>
        <w:spacing w:before="2" w:line="240" w:lineRule="auto"/>
        <w:ind w:right="2112"/>
        <w:jc w:val="right"/>
        <w:rPr>
          <w:rFonts w:ascii="Cambria" w:eastAsia="Cambria" w:hAnsi="Cambria" w:cs="Cambria"/>
          <w:b/>
          <w:color w:val="000000"/>
          <w:sz w:val="25"/>
          <w:szCs w:val="25"/>
        </w:rPr>
      </w:pPr>
      <w:r>
        <w:rPr>
          <w:rFonts w:ascii="Cambria" w:eastAsia="Cambria" w:hAnsi="Cambria" w:cs="Cambria"/>
          <w:b/>
          <w:color w:val="000000"/>
          <w:sz w:val="25"/>
          <w:szCs w:val="25"/>
        </w:rPr>
        <w:t xml:space="preserve">CHỦ TỊCH HĐQT </w:t>
      </w:r>
    </w:p>
    <w:p w14:paraId="22361849" w14:textId="77777777" w:rsidR="00BF17C3" w:rsidRDefault="00BF17C3">
      <w:pPr>
        <w:widowControl w:val="0"/>
        <w:pBdr>
          <w:top w:val="nil"/>
          <w:left w:val="nil"/>
          <w:bottom w:val="nil"/>
          <w:right w:val="nil"/>
          <w:between w:val="nil"/>
        </w:pBdr>
        <w:spacing w:before="2" w:line="240" w:lineRule="auto"/>
        <w:ind w:right="2684"/>
        <w:jc w:val="right"/>
        <w:rPr>
          <w:rFonts w:ascii="Cambria" w:eastAsia="Cambria" w:hAnsi="Cambria" w:cs="Cambria"/>
          <w:i/>
          <w:color w:val="000000"/>
          <w:sz w:val="25"/>
          <w:szCs w:val="25"/>
        </w:rPr>
      </w:pPr>
    </w:p>
    <w:p w14:paraId="00000061" w14:textId="77777777" w:rsidR="00DA48B3" w:rsidRDefault="005A13E3">
      <w:pPr>
        <w:widowControl w:val="0"/>
        <w:pBdr>
          <w:top w:val="nil"/>
          <w:left w:val="nil"/>
          <w:bottom w:val="nil"/>
          <w:right w:val="nil"/>
          <w:between w:val="nil"/>
        </w:pBdr>
        <w:spacing w:before="2" w:line="240" w:lineRule="auto"/>
        <w:ind w:right="2684"/>
        <w:jc w:val="right"/>
        <w:rPr>
          <w:rFonts w:ascii="Cambria" w:eastAsia="Cambria" w:hAnsi="Cambria" w:cs="Cambria"/>
          <w:i/>
          <w:color w:val="000000"/>
          <w:sz w:val="25"/>
          <w:szCs w:val="25"/>
        </w:rPr>
      </w:pPr>
      <w:r>
        <w:rPr>
          <w:rFonts w:ascii="Cambria" w:eastAsia="Cambria" w:hAnsi="Cambria" w:cs="Cambria"/>
          <w:i/>
          <w:color w:val="000000"/>
          <w:sz w:val="25"/>
          <w:szCs w:val="25"/>
        </w:rPr>
        <w:t xml:space="preserve">[Đã ký] </w:t>
      </w:r>
    </w:p>
    <w:p w14:paraId="00000062" w14:textId="77777777" w:rsidR="00DA48B3" w:rsidRDefault="005A13E3">
      <w:pPr>
        <w:widowControl w:val="0"/>
        <w:pBdr>
          <w:top w:val="nil"/>
          <w:left w:val="nil"/>
          <w:bottom w:val="nil"/>
          <w:right w:val="nil"/>
          <w:between w:val="nil"/>
        </w:pBdr>
        <w:spacing w:before="611" w:line="240" w:lineRule="auto"/>
        <w:ind w:right="1951"/>
        <w:jc w:val="right"/>
        <w:rPr>
          <w:rFonts w:ascii="Cambria" w:eastAsia="Cambria" w:hAnsi="Cambria" w:cs="Cambria"/>
          <w:b/>
          <w:color w:val="000000"/>
          <w:sz w:val="25"/>
          <w:szCs w:val="25"/>
        </w:rPr>
      </w:pPr>
      <w:r>
        <w:rPr>
          <w:rFonts w:ascii="Cambria" w:eastAsia="Cambria" w:hAnsi="Cambria" w:cs="Cambria"/>
          <w:b/>
          <w:color w:val="000000"/>
          <w:sz w:val="25"/>
          <w:szCs w:val="25"/>
        </w:rPr>
        <w:t xml:space="preserve">NGUYỄN VĂN NINH </w:t>
      </w:r>
    </w:p>
    <w:p w14:paraId="4D7ACA00" w14:textId="77777777" w:rsidR="00CB5F6C" w:rsidRDefault="00CB5F6C">
      <w:pPr>
        <w:widowControl w:val="0"/>
        <w:pBdr>
          <w:top w:val="nil"/>
          <w:left w:val="nil"/>
          <w:bottom w:val="nil"/>
          <w:right w:val="nil"/>
          <w:between w:val="nil"/>
        </w:pBdr>
        <w:spacing w:before="2" w:line="235" w:lineRule="auto"/>
        <w:ind w:left="70" w:right="96" w:firstLine="4"/>
        <w:rPr>
          <w:rFonts w:ascii="Cambria" w:eastAsia="Cambria" w:hAnsi="Cambria" w:cs="Cambria"/>
          <w:b/>
          <w:i/>
          <w:color w:val="000000"/>
          <w:sz w:val="25"/>
          <w:szCs w:val="25"/>
          <w:u w:val="single"/>
        </w:rPr>
      </w:pPr>
    </w:p>
    <w:p w14:paraId="7AA4382A" w14:textId="77777777" w:rsidR="00CB5F6C" w:rsidRDefault="00CB5F6C">
      <w:pPr>
        <w:widowControl w:val="0"/>
        <w:pBdr>
          <w:top w:val="nil"/>
          <w:left w:val="nil"/>
          <w:bottom w:val="nil"/>
          <w:right w:val="nil"/>
          <w:between w:val="nil"/>
        </w:pBdr>
        <w:spacing w:before="2" w:line="235" w:lineRule="auto"/>
        <w:ind w:left="70" w:right="96" w:firstLine="4"/>
        <w:rPr>
          <w:rFonts w:ascii="Cambria" w:eastAsia="Cambria" w:hAnsi="Cambria" w:cs="Cambria"/>
          <w:b/>
          <w:i/>
          <w:color w:val="000000"/>
          <w:sz w:val="25"/>
          <w:szCs w:val="25"/>
          <w:u w:val="single"/>
        </w:rPr>
      </w:pPr>
    </w:p>
    <w:p w14:paraId="090B9F1E" w14:textId="77777777" w:rsidR="00CB5F6C" w:rsidRDefault="00CB5F6C">
      <w:pPr>
        <w:widowControl w:val="0"/>
        <w:pBdr>
          <w:top w:val="nil"/>
          <w:left w:val="nil"/>
          <w:bottom w:val="nil"/>
          <w:right w:val="nil"/>
          <w:between w:val="nil"/>
        </w:pBdr>
        <w:spacing w:before="2" w:line="235" w:lineRule="auto"/>
        <w:ind w:left="70" w:right="96" w:firstLine="4"/>
        <w:rPr>
          <w:rFonts w:ascii="Cambria" w:eastAsia="Cambria" w:hAnsi="Cambria" w:cs="Cambria"/>
          <w:b/>
          <w:i/>
          <w:color w:val="000000"/>
          <w:sz w:val="25"/>
          <w:szCs w:val="25"/>
          <w:u w:val="single"/>
        </w:rPr>
      </w:pPr>
    </w:p>
    <w:p w14:paraId="1DE3FF1E" w14:textId="77777777" w:rsidR="00CB5F6C" w:rsidRDefault="00CB5F6C">
      <w:pPr>
        <w:widowControl w:val="0"/>
        <w:pBdr>
          <w:top w:val="nil"/>
          <w:left w:val="nil"/>
          <w:bottom w:val="nil"/>
          <w:right w:val="nil"/>
          <w:between w:val="nil"/>
        </w:pBdr>
        <w:spacing w:before="2" w:line="235" w:lineRule="auto"/>
        <w:ind w:left="70" w:right="96" w:firstLine="4"/>
        <w:rPr>
          <w:rFonts w:ascii="Cambria" w:eastAsia="Cambria" w:hAnsi="Cambria" w:cs="Cambria"/>
          <w:b/>
          <w:i/>
          <w:color w:val="000000"/>
          <w:sz w:val="25"/>
          <w:szCs w:val="25"/>
          <w:u w:val="single"/>
        </w:rPr>
      </w:pPr>
    </w:p>
    <w:p w14:paraId="4EBEE4BC" w14:textId="77777777" w:rsidR="00CB5F6C" w:rsidRDefault="00CB5F6C">
      <w:pPr>
        <w:widowControl w:val="0"/>
        <w:pBdr>
          <w:top w:val="nil"/>
          <w:left w:val="nil"/>
          <w:bottom w:val="nil"/>
          <w:right w:val="nil"/>
          <w:between w:val="nil"/>
        </w:pBdr>
        <w:spacing w:before="2" w:line="235" w:lineRule="auto"/>
        <w:ind w:left="70" w:right="96" w:firstLine="4"/>
        <w:rPr>
          <w:rFonts w:ascii="Cambria" w:eastAsia="Cambria" w:hAnsi="Cambria" w:cs="Cambria"/>
          <w:b/>
          <w:i/>
          <w:color w:val="000000"/>
          <w:sz w:val="25"/>
          <w:szCs w:val="25"/>
          <w:u w:val="single"/>
        </w:rPr>
      </w:pPr>
    </w:p>
    <w:p w14:paraId="0C59DB0A" w14:textId="77777777" w:rsidR="00CB5F6C" w:rsidRDefault="00CB5F6C">
      <w:pPr>
        <w:widowControl w:val="0"/>
        <w:pBdr>
          <w:top w:val="nil"/>
          <w:left w:val="nil"/>
          <w:bottom w:val="nil"/>
          <w:right w:val="nil"/>
          <w:between w:val="nil"/>
        </w:pBdr>
        <w:spacing w:before="2" w:line="235" w:lineRule="auto"/>
        <w:ind w:left="70" w:right="96" w:firstLine="4"/>
        <w:rPr>
          <w:rFonts w:ascii="Cambria" w:eastAsia="Cambria" w:hAnsi="Cambria" w:cs="Cambria"/>
          <w:b/>
          <w:i/>
          <w:color w:val="000000"/>
          <w:sz w:val="25"/>
          <w:szCs w:val="25"/>
          <w:u w:val="single"/>
        </w:rPr>
      </w:pPr>
    </w:p>
    <w:p w14:paraId="6E34C0D5" w14:textId="77777777" w:rsidR="00CB5F6C" w:rsidRDefault="00CB5F6C">
      <w:pPr>
        <w:widowControl w:val="0"/>
        <w:pBdr>
          <w:top w:val="nil"/>
          <w:left w:val="nil"/>
          <w:bottom w:val="nil"/>
          <w:right w:val="nil"/>
          <w:between w:val="nil"/>
        </w:pBdr>
        <w:spacing w:before="2" w:line="235" w:lineRule="auto"/>
        <w:ind w:left="70" w:right="96" w:firstLine="4"/>
        <w:rPr>
          <w:rFonts w:ascii="Cambria" w:eastAsia="Cambria" w:hAnsi="Cambria" w:cs="Cambria"/>
          <w:b/>
          <w:i/>
          <w:color w:val="000000"/>
          <w:sz w:val="25"/>
          <w:szCs w:val="25"/>
          <w:u w:val="single"/>
        </w:rPr>
      </w:pPr>
    </w:p>
    <w:p w14:paraId="78D6A00A" w14:textId="77777777" w:rsidR="00CB5F6C" w:rsidRDefault="00CB5F6C">
      <w:pPr>
        <w:widowControl w:val="0"/>
        <w:pBdr>
          <w:top w:val="nil"/>
          <w:left w:val="nil"/>
          <w:bottom w:val="nil"/>
          <w:right w:val="nil"/>
          <w:between w:val="nil"/>
        </w:pBdr>
        <w:spacing w:before="2" w:line="235" w:lineRule="auto"/>
        <w:ind w:left="70" w:right="96" w:firstLine="4"/>
        <w:rPr>
          <w:rFonts w:ascii="Cambria" w:eastAsia="Cambria" w:hAnsi="Cambria" w:cs="Cambria"/>
          <w:b/>
          <w:i/>
          <w:color w:val="000000"/>
          <w:sz w:val="25"/>
          <w:szCs w:val="25"/>
          <w:u w:val="single"/>
        </w:rPr>
      </w:pPr>
    </w:p>
    <w:p w14:paraId="5CC698CA" w14:textId="77777777" w:rsidR="00CB5F6C" w:rsidRDefault="00CB5F6C">
      <w:pPr>
        <w:widowControl w:val="0"/>
        <w:pBdr>
          <w:top w:val="nil"/>
          <w:left w:val="nil"/>
          <w:bottom w:val="nil"/>
          <w:right w:val="nil"/>
          <w:between w:val="nil"/>
        </w:pBdr>
        <w:spacing w:before="2" w:line="235" w:lineRule="auto"/>
        <w:ind w:left="70" w:right="96" w:firstLine="4"/>
        <w:rPr>
          <w:rFonts w:ascii="Cambria" w:eastAsia="Cambria" w:hAnsi="Cambria" w:cs="Cambria"/>
          <w:b/>
          <w:i/>
          <w:color w:val="000000"/>
          <w:sz w:val="25"/>
          <w:szCs w:val="25"/>
          <w:u w:val="single"/>
        </w:rPr>
      </w:pPr>
    </w:p>
    <w:p w14:paraId="49E072A5" w14:textId="77777777" w:rsidR="00CB5F6C" w:rsidRDefault="00CB5F6C">
      <w:pPr>
        <w:widowControl w:val="0"/>
        <w:pBdr>
          <w:top w:val="nil"/>
          <w:left w:val="nil"/>
          <w:bottom w:val="nil"/>
          <w:right w:val="nil"/>
          <w:between w:val="nil"/>
        </w:pBdr>
        <w:spacing w:before="2" w:line="235" w:lineRule="auto"/>
        <w:ind w:left="70" w:right="96" w:firstLine="4"/>
        <w:rPr>
          <w:rFonts w:ascii="Cambria" w:eastAsia="Cambria" w:hAnsi="Cambria" w:cs="Cambria"/>
          <w:b/>
          <w:i/>
          <w:color w:val="000000"/>
          <w:sz w:val="25"/>
          <w:szCs w:val="25"/>
          <w:u w:val="single"/>
        </w:rPr>
      </w:pPr>
    </w:p>
    <w:p w14:paraId="429B080C" w14:textId="77777777" w:rsidR="00CB5F6C" w:rsidRDefault="00CB5F6C">
      <w:pPr>
        <w:widowControl w:val="0"/>
        <w:pBdr>
          <w:top w:val="nil"/>
          <w:left w:val="nil"/>
          <w:bottom w:val="nil"/>
          <w:right w:val="nil"/>
          <w:between w:val="nil"/>
        </w:pBdr>
        <w:spacing w:before="2" w:line="235" w:lineRule="auto"/>
        <w:ind w:left="70" w:right="96" w:firstLine="4"/>
        <w:rPr>
          <w:rFonts w:ascii="Cambria" w:eastAsia="Cambria" w:hAnsi="Cambria" w:cs="Cambria"/>
          <w:b/>
          <w:i/>
          <w:color w:val="000000"/>
          <w:sz w:val="25"/>
          <w:szCs w:val="25"/>
          <w:u w:val="single"/>
        </w:rPr>
      </w:pPr>
    </w:p>
    <w:p w14:paraId="5090819C" w14:textId="77777777" w:rsidR="00CB5F6C" w:rsidRDefault="00CB5F6C">
      <w:pPr>
        <w:widowControl w:val="0"/>
        <w:pBdr>
          <w:top w:val="nil"/>
          <w:left w:val="nil"/>
          <w:bottom w:val="nil"/>
          <w:right w:val="nil"/>
          <w:between w:val="nil"/>
        </w:pBdr>
        <w:spacing w:before="2" w:line="235" w:lineRule="auto"/>
        <w:ind w:left="70" w:right="96" w:firstLine="4"/>
        <w:rPr>
          <w:rFonts w:ascii="Cambria" w:eastAsia="Cambria" w:hAnsi="Cambria" w:cs="Cambria"/>
          <w:b/>
          <w:i/>
          <w:color w:val="000000"/>
          <w:sz w:val="25"/>
          <w:szCs w:val="25"/>
          <w:u w:val="single"/>
        </w:rPr>
      </w:pPr>
    </w:p>
    <w:p w14:paraId="52C921ED" w14:textId="77777777" w:rsidR="00CB5F6C" w:rsidRDefault="00CB5F6C">
      <w:pPr>
        <w:widowControl w:val="0"/>
        <w:pBdr>
          <w:top w:val="nil"/>
          <w:left w:val="nil"/>
          <w:bottom w:val="nil"/>
          <w:right w:val="nil"/>
          <w:between w:val="nil"/>
        </w:pBdr>
        <w:spacing w:before="2" w:line="235" w:lineRule="auto"/>
        <w:ind w:left="70" w:right="96" w:firstLine="4"/>
        <w:rPr>
          <w:rFonts w:ascii="Cambria" w:eastAsia="Cambria" w:hAnsi="Cambria" w:cs="Cambria"/>
          <w:b/>
          <w:i/>
          <w:color w:val="000000"/>
          <w:sz w:val="25"/>
          <w:szCs w:val="25"/>
          <w:u w:val="single"/>
        </w:rPr>
      </w:pPr>
    </w:p>
    <w:p w14:paraId="00000063" w14:textId="77777777" w:rsidR="00DA48B3" w:rsidRDefault="005A13E3">
      <w:pPr>
        <w:widowControl w:val="0"/>
        <w:pBdr>
          <w:top w:val="nil"/>
          <w:left w:val="nil"/>
          <w:bottom w:val="nil"/>
          <w:right w:val="nil"/>
          <w:between w:val="nil"/>
        </w:pBdr>
        <w:spacing w:before="2" w:line="235" w:lineRule="auto"/>
        <w:ind w:left="70" w:right="96" w:firstLine="4"/>
        <w:rPr>
          <w:rFonts w:ascii="Times" w:eastAsia="Times" w:hAnsi="Times" w:cs="Times"/>
          <w:color w:val="000000"/>
          <w:sz w:val="24"/>
          <w:szCs w:val="24"/>
        </w:rPr>
      </w:pPr>
      <w:r>
        <w:rPr>
          <w:rFonts w:ascii="Cambria" w:eastAsia="Cambria" w:hAnsi="Cambria" w:cs="Cambria"/>
          <w:b/>
          <w:i/>
          <w:color w:val="000000"/>
          <w:sz w:val="25"/>
          <w:szCs w:val="25"/>
          <w:u w:val="single"/>
        </w:rPr>
        <w:t>Ghi chú</w:t>
      </w:r>
      <w:r>
        <w:rPr>
          <w:rFonts w:ascii="Cambria" w:eastAsia="Cambria" w:hAnsi="Cambria" w:cs="Cambria"/>
          <w:i/>
          <w:color w:val="000000"/>
          <w:sz w:val="25"/>
          <w:szCs w:val="25"/>
        </w:rPr>
        <w:t>: Tài liệu này có thể được sửa đổi, bổ sung thích hợp và trình ĐHĐCĐ xem xét,  quyết định tại Đại hội.</w:t>
      </w:r>
    </w:p>
    <w:sectPr w:rsidR="00DA48B3" w:rsidSect="00CB5F6C">
      <w:type w:val="continuous"/>
      <w:pgSz w:w="11900" w:h="16820"/>
      <w:pgMar w:top="708" w:right="674" w:bottom="851" w:left="1291" w:header="170" w:footer="170" w:gutter="0"/>
      <w:cols w:space="720" w:equalWidth="0">
        <w:col w:w="9933" w:space="0"/>
      </w:cols>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6C4F7B" w14:textId="77777777" w:rsidR="00041A0C" w:rsidRDefault="00041A0C" w:rsidP="00CB5F6C">
      <w:pPr>
        <w:spacing w:line="240" w:lineRule="auto"/>
      </w:pPr>
      <w:r>
        <w:separator/>
      </w:r>
    </w:p>
  </w:endnote>
  <w:endnote w:type="continuationSeparator" w:id="0">
    <w:p w14:paraId="4C0BC17E" w14:textId="77777777" w:rsidR="00041A0C" w:rsidRDefault="00041A0C" w:rsidP="00CB5F6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22A8D4" w14:textId="38216416" w:rsidR="00CB5F6C" w:rsidRPr="00CB5F6C" w:rsidRDefault="00CB5F6C">
    <w:pPr>
      <w:pStyle w:val="Footer"/>
      <w:pBdr>
        <w:top w:val="thinThickSmallGap" w:sz="24" w:space="1" w:color="622423" w:themeColor="accent2" w:themeShade="7F"/>
      </w:pBdr>
      <w:rPr>
        <w:rFonts w:asciiTheme="minorHAnsi" w:eastAsiaTheme="majorEastAsia" w:hAnsiTheme="minorHAnsi" w:cstheme="majorBidi"/>
      </w:rPr>
    </w:pPr>
    <w:r w:rsidRPr="00CB5F6C">
      <w:rPr>
        <w:rFonts w:asciiTheme="minorHAnsi" w:eastAsiaTheme="majorEastAsia" w:hAnsiTheme="minorHAnsi" w:cstheme="majorBidi"/>
      </w:rPr>
      <w:t>QCBQ-ĐHĐCĐ 2023</w:t>
    </w:r>
    <w:r w:rsidRPr="00CB5F6C">
      <w:rPr>
        <w:rFonts w:asciiTheme="minorHAnsi" w:eastAsiaTheme="majorEastAsia" w:hAnsiTheme="minorHAnsi" w:cstheme="majorBidi"/>
      </w:rPr>
      <w:ptab w:relativeTo="margin" w:alignment="right" w:leader="none"/>
    </w:r>
    <w:r w:rsidRPr="00CB5F6C">
      <w:rPr>
        <w:rFonts w:asciiTheme="minorHAnsi" w:eastAsiaTheme="majorEastAsia" w:hAnsiTheme="minorHAnsi" w:cstheme="majorBidi"/>
      </w:rPr>
      <w:t xml:space="preserve">Page </w:t>
    </w:r>
    <w:r w:rsidRPr="00CB5F6C">
      <w:rPr>
        <w:rFonts w:asciiTheme="minorHAnsi" w:eastAsiaTheme="minorEastAsia" w:hAnsiTheme="minorHAnsi" w:cstheme="minorBidi"/>
      </w:rPr>
      <w:fldChar w:fldCharType="begin"/>
    </w:r>
    <w:r w:rsidRPr="00CB5F6C">
      <w:rPr>
        <w:rFonts w:asciiTheme="minorHAnsi" w:hAnsiTheme="minorHAnsi"/>
      </w:rPr>
      <w:instrText xml:space="preserve"> PAGE   \* MERGEFORMAT </w:instrText>
    </w:r>
    <w:r w:rsidRPr="00CB5F6C">
      <w:rPr>
        <w:rFonts w:asciiTheme="minorHAnsi" w:eastAsiaTheme="minorEastAsia" w:hAnsiTheme="minorHAnsi" w:cstheme="minorBidi"/>
      </w:rPr>
      <w:fldChar w:fldCharType="separate"/>
    </w:r>
    <w:r w:rsidR="00226E73" w:rsidRPr="00226E73">
      <w:rPr>
        <w:rFonts w:asciiTheme="minorHAnsi" w:eastAsiaTheme="majorEastAsia" w:hAnsiTheme="minorHAnsi" w:cstheme="majorBidi"/>
        <w:noProof/>
      </w:rPr>
      <w:t>1</w:t>
    </w:r>
    <w:r w:rsidRPr="00CB5F6C">
      <w:rPr>
        <w:rFonts w:asciiTheme="minorHAnsi" w:eastAsiaTheme="majorEastAsia" w:hAnsiTheme="minorHAnsi" w:cstheme="majorBidi"/>
        <w:noProof/>
      </w:rPr>
      <w:fldChar w:fldCharType="end"/>
    </w:r>
  </w:p>
  <w:p w14:paraId="467CDF72" w14:textId="77777777" w:rsidR="00CB5F6C" w:rsidRDefault="00CB5F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045856" w14:textId="77777777" w:rsidR="00041A0C" w:rsidRDefault="00041A0C" w:rsidP="00CB5F6C">
      <w:pPr>
        <w:spacing w:line="240" w:lineRule="auto"/>
      </w:pPr>
      <w:r>
        <w:separator/>
      </w:r>
    </w:p>
  </w:footnote>
  <w:footnote w:type="continuationSeparator" w:id="0">
    <w:p w14:paraId="63171C0E" w14:textId="77777777" w:rsidR="00041A0C" w:rsidRDefault="00041A0C" w:rsidP="00CB5F6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4731D"/>
    <w:multiLevelType w:val="multilevel"/>
    <w:tmpl w:val="059451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646673C"/>
    <w:multiLevelType w:val="multilevel"/>
    <w:tmpl w:val="90C2F3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B031CF7"/>
    <w:multiLevelType w:val="multilevel"/>
    <w:tmpl w:val="AA120C0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15:restartNumberingAfterBreak="0">
    <w:nsid w:val="0CC80920"/>
    <w:multiLevelType w:val="multilevel"/>
    <w:tmpl w:val="796A67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DE11620"/>
    <w:multiLevelType w:val="hybridMultilevel"/>
    <w:tmpl w:val="011045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EC13EAE"/>
    <w:multiLevelType w:val="multilevel"/>
    <w:tmpl w:val="997CC7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8930198"/>
    <w:multiLevelType w:val="multilevel"/>
    <w:tmpl w:val="C75CBD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96607B2"/>
    <w:multiLevelType w:val="hybridMultilevel"/>
    <w:tmpl w:val="E6E448E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A986158"/>
    <w:multiLevelType w:val="multilevel"/>
    <w:tmpl w:val="6D1AE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1AD1025E"/>
    <w:multiLevelType w:val="multilevel"/>
    <w:tmpl w:val="18F25FE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209F3EE7"/>
    <w:multiLevelType w:val="multilevel"/>
    <w:tmpl w:val="5B765A62"/>
    <w:lvl w:ilvl="0">
      <w:start w:val="1"/>
      <w:numFmt w:val="decimal"/>
      <w:lvlText w:val="%1."/>
      <w:lvlJc w:val="left"/>
      <w:pPr>
        <w:ind w:left="720" w:hanging="360"/>
      </w:pPr>
      <w:rPr>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223C0F2B"/>
    <w:multiLevelType w:val="multilevel"/>
    <w:tmpl w:val="459023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23EF416B"/>
    <w:multiLevelType w:val="multilevel"/>
    <w:tmpl w:val="D40439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4BF121B5"/>
    <w:multiLevelType w:val="multilevel"/>
    <w:tmpl w:val="B19883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4F203605"/>
    <w:multiLevelType w:val="multilevel"/>
    <w:tmpl w:val="13C49B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51AD2E40"/>
    <w:multiLevelType w:val="multilevel"/>
    <w:tmpl w:val="241473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561F3488"/>
    <w:multiLevelType w:val="multilevel"/>
    <w:tmpl w:val="E3048C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5B4D54E2"/>
    <w:multiLevelType w:val="multilevel"/>
    <w:tmpl w:val="5FB4F6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15:restartNumberingAfterBreak="0">
    <w:nsid w:val="5FFB6EC6"/>
    <w:multiLevelType w:val="multilevel"/>
    <w:tmpl w:val="DCB0E0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61774E74"/>
    <w:multiLevelType w:val="multilevel"/>
    <w:tmpl w:val="EFC619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619F5CE9"/>
    <w:multiLevelType w:val="multilevel"/>
    <w:tmpl w:val="44DE72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6D4131A1"/>
    <w:multiLevelType w:val="multilevel"/>
    <w:tmpl w:val="6144DE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6DB336CA"/>
    <w:multiLevelType w:val="multilevel"/>
    <w:tmpl w:val="5BFE75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741B0308"/>
    <w:multiLevelType w:val="multilevel"/>
    <w:tmpl w:val="F84032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788C668A"/>
    <w:multiLevelType w:val="multilevel"/>
    <w:tmpl w:val="FE943DE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5" w15:restartNumberingAfterBreak="0">
    <w:nsid w:val="7C977496"/>
    <w:multiLevelType w:val="multilevel"/>
    <w:tmpl w:val="F36ACC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782334644">
    <w:abstractNumId w:val="21"/>
  </w:num>
  <w:num w:numId="2" w16cid:durableId="1619919047">
    <w:abstractNumId w:val="22"/>
  </w:num>
  <w:num w:numId="3" w16cid:durableId="1856193519">
    <w:abstractNumId w:val="12"/>
  </w:num>
  <w:num w:numId="4" w16cid:durableId="577523572">
    <w:abstractNumId w:val="10"/>
  </w:num>
  <w:num w:numId="5" w16cid:durableId="123696394">
    <w:abstractNumId w:val="8"/>
  </w:num>
  <w:num w:numId="6" w16cid:durableId="1497301055">
    <w:abstractNumId w:val="20"/>
  </w:num>
  <w:num w:numId="7" w16cid:durableId="1926108708">
    <w:abstractNumId w:val="6"/>
  </w:num>
  <w:num w:numId="8" w16cid:durableId="1480458448">
    <w:abstractNumId w:val="15"/>
  </w:num>
  <w:num w:numId="9" w16cid:durableId="729570697">
    <w:abstractNumId w:val="3"/>
  </w:num>
  <w:num w:numId="10" w16cid:durableId="1036854862">
    <w:abstractNumId w:val="24"/>
  </w:num>
  <w:num w:numId="11" w16cid:durableId="1157843854">
    <w:abstractNumId w:val="2"/>
  </w:num>
  <w:num w:numId="12" w16cid:durableId="1581795220">
    <w:abstractNumId w:val="18"/>
  </w:num>
  <w:num w:numId="13" w16cid:durableId="681011642">
    <w:abstractNumId w:val="23"/>
  </w:num>
  <w:num w:numId="14" w16cid:durableId="1611282656">
    <w:abstractNumId w:val="25"/>
  </w:num>
  <w:num w:numId="15" w16cid:durableId="1075662940">
    <w:abstractNumId w:val="1"/>
  </w:num>
  <w:num w:numId="16" w16cid:durableId="619920921">
    <w:abstractNumId w:val="19"/>
  </w:num>
  <w:num w:numId="17" w16cid:durableId="1339115388">
    <w:abstractNumId w:val="14"/>
  </w:num>
  <w:num w:numId="18" w16cid:durableId="1509950669">
    <w:abstractNumId w:val="5"/>
  </w:num>
  <w:num w:numId="19" w16cid:durableId="1763647745">
    <w:abstractNumId w:val="0"/>
  </w:num>
  <w:num w:numId="20" w16cid:durableId="2053799925">
    <w:abstractNumId w:val="11"/>
  </w:num>
  <w:num w:numId="21" w16cid:durableId="1299721433">
    <w:abstractNumId w:val="16"/>
  </w:num>
  <w:num w:numId="22" w16cid:durableId="783889441">
    <w:abstractNumId w:val="13"/>
  </w:num>
  <w:num w:numId="23" w16cid:durableId="1239436718">
    <w:abstractNumId w:val="17"/>
  </w:num>
  <w:num w:numId="24" w16cid:durableId="1217202522">
    <w:abstractNumId w:val="9"/>
  </w:num>
  <w:num w:numId="25" w16cid:durableId="1980959890">
    <w:abstractNumId w:val="7"/>
  </w:num>
  <w:num w:numId="26" w16cid:durableId="71534908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DA48B3"/>
    <w:rsid w:val="0004043C"/>
    <w:rsid w:val="00041A0C"/>
    <w:rsid w:val="00162D95"/>
    <w:rsid w:val="00226E73"/>
    <w:rsid w:val="0030305A"/>
    <w:rsid w:val="003F492D"/>
    <w:rsid w:val="004C7CC3"/>
    <w:rsid w:val="005A13E3"/>
    <w:rsid w:val="00730813"/>
    <w:rsid w:val="007D41AF"/>
    <w:rsid w:val="00A44FBF"/>
    <w:rsid w:val="00BD0F4A"/>
    <w:rsid w:val="00BF17C3"/>
    <w:rsid w:val="00C0622F"/>
    <w:rsid w:val="00C16C7C"/>
    <w:rsid w:val="00CB5F6C"/>
    <w:rsid w:val="00D36898"/>
    <w:rsid w:val="00DA48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445978"/>
  <w15:docId w15:val="{684599EC-3C58-44CB-ADE1-0D77DC6307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CB5F6C"/>
    <w:pPr>
      <w:tabs>
        <w:tab w:val="center" w:pos="4680"/>
        <w:tab w:val="right" w:pos="9360"/>
      </w:tabs>
      <w:spacing w:line="240" w:lineRule="auto"/>
    </w:pPr>
  </w:style>
  <w:style w:type="character" w:customStyle="1" w:styleId="HeaderChar">
    <w:name w:val="Header Char"/>
    <w:basedOn w:val="DefaultParagraphFont"/>
    <w:link w:val="Header"/>
    <w:uiPriority w:val="99"/>
    <w:rsid w:val="00CB5F6C"/>
  </w:style>
  <w:style w:type="paragraph" w:styleId="Footer">
    <w:name w:val="footer"/>
    <w:basedOn w:val="Normal"/>
    <w:link w:val="FooterChar"/>
    <w:uiPriority w:val="99"/>
    <w:unhideWhenUsed/>
    <w:rsid w:val="00CB5F6C"/>
    <w:pPr>
      <w:tabs>
        <w:tab w:val="center" w:pos="4680"/>
        <w:tab w:val="right" w:pos="9360"/>
      </w:tabs>
      <w:spacing w:line="240" w:lineRule="auto"/>
    </w:pPr>
  </w:style>
  <w:style w:type="character" w:customStyle="1" w:styleId="FooterChar">
    <w:name w:val="Footer Char"/>
    <w:basedOn w:val="DefaultParagraphFont"/>
    <w:link w:val="Footer"/>
    <w:uiPriority w:val="99"/>
    <w:rsid w:val="00CB5F6C"/>
  </w:style>
  <w:style w:type="paragraph" w:styleId="BalloonText">
    <w:name w:val="Balloon Text"/>
    <w:basedOn w:val="Normal"/>
    <w:link w:val="BalloonTextChar"/>
    <w:uiPriority w:val="99"/>
    <w:semiHidden/>
    <w:unhideWhenUsed/>
    <w:rsid w:val="00CB5F6C"/>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B5F6C"/>
    <w:rPr>
      <w:rFonts w:ascii="Tahoma" w:hAnsi="Tahoma" w:cs="Tahoma"/>
      <w:sz w:val="16"/>
      <w:szCs w:val="16"/>
    </w:rPr>
  </w:style>
  <w:style w:type="paragraph" w:styleId="ListParagraph">
    <w:name w:val="List Paragraph"/>
    <w:basedOn w:val="Normal"/>
    <w:uiPriority w:val="34"/>
    <w:qFormat/>
    <w:rsid w:val="007D41A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77A2D2-F440-4100-ADCA-339C1A389B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4</Pages>
  <Words>1687</Words>
  <Characters>9620</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Admin_TCPT</dc:creator>
  <cp:lastModifiedBy>Admin</cp:lastModifiedBy>
  <cp:revision>13</cp:revision>
  <cp:lastPrinted>2023-05-04T03:25:00Z</cp:lastPrinted>
  <dcterms:created xsi:type="dcterms:W3CDTF">2023-04-07T02:54:00Z</dcterms:created>
  <dcterms:modified xsi:type="dcterms:W3CDTF">2023-05-04T03:25:00Z</dcterms:modified>
</cp:coreProperties>
</file>