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
        <w:tblpPr w:leftFromText="180" w:rightFromText="180" w:vertAnchor="text" w:horzAnchor="margin" w:tblpX="384" w:tblpY="195"/>
        <w:tblW w:w="8991" w:type="dxa"/>
        <w:tblLayout w:type="fixed"/>
        <w:tblLook w:val="0600" w:firstRow="0" w:lastRow="0" w:firstColumn="0" w:lastColumn="0" w:noHBand="1" w:noVBand="1"/>
      </w:tblPr>
      <w:tblGrid>
        <w:gridCol w:w="3786"/>
        <w:gridCol w:w="5205"/>
      </w:tblGrid>
      <w:tr w:rsidR="00BB025D" w:rsidRPr="00BB025D" w:rsidTr="00BB025D">
        <w:tc>
          <w:tcPr>
            <w:tcW w:w="3786" w:type="dxa"/>
            <w:shd w:val="clear" w:color="auto" w:fill="auto"/>
            <w:tcMar>
              <w:top w:w="100" w:type="dxa"/>
              <w:left w:w="100" w:type="dxa"/>
              <w:bottom w:w="100" w:type="dxa"/>
              <w:right w:w="100" w:type="dxa"/>
            </w:tcMar>
          </w:tcPr>
          <w:p w:rsidR="00BB025D" w:rsidRPr="00BB025D" w:rsidRDefault="00BB025D" w:rsidP="00BB025D">
            <w:pPr>
              <w:spacing w:line="240" w:lineRule="auto"/>
              <w:jc w:val="center"/>
              <w:rPr>
                <w:rFonts w:asciiTheme="minorHAnsi" w:eastAsia="Cambria" w:hAnsiTheme="minorHAnsi" w:cs="Cambria"/>
                <w:b/>
                <w:sz w:val="26"/>
                <w:szCs w:val="26"/>
              </w:rPr>
            </w:pPr>
            <w:r w:rsidRPr="00BB025D">
              <w:rPr>
                <w:rFonts w:asciiTheme="minorHAnsi" w:eastAsia="Cambria" w:hAnsiTheme="minorHAnsi" w:cs="Cambria"/>
                <w:b/>
                <w:sz w:val="26"/>
                <w:szCs w:val="26"/>
              </w:rPr>
              <w:t>CÔNG TY CỔ PHẦN TẬP ĐOÀN SƠN ĐẠI VIỆT</w:t>
            </w:r>
          </w:p>
          <w:p w:rsidR="00BB025D" w:rsidRPr="00BB025D" w:rsidRDefault="00BB025D" w:rsidP="00BB025D">
            <w:pPr>
              <w:spacing w:line="240" w:lineRule="auto"/>
              <w:jc w:val="center"/>
              <w:rPr>
                <w:rFonts w:asciiTheme="minorHAnsi" w:eastAsia="Cambria" w:hAnsiTheme="minorHAnsi" w:cs="Cambria"/>
                <w:b/>
                <w:sz w:val="26"/>
                <w:szCs w:val="26"/>
              </w:rPr>
            </w:pPr>
          </w:p>
          <w:p w:rsidR="00BB025D" w:rsidRPr="00BB025D" w:rsidRDefault="00BB025D" w:rsidP="00BB025D">
            <w:pPr>
              <w:spacing w:line="240" w:lineRule="auto"/>
              <w:jc w:val="center"/>
              <w:rPr>
                <w:rFonts w:asciiTheme="minorHAnsi" w:eastAsia="Cambria" w:hAnsiTheme="minorHAnsi" w:cs="Cambria"/>
                <w:sz w:val="26"/>
                <w:szCs w:val="26"/>
              </w:rPr>
            </w:pPr>
            <w:r w:rsidRPr="00BB025D">
              <w:rPr>
                <w:rFonts w:asciiTheme="minorHAnsi" w:eastAsia="Cambria" w:hAnsiTheme="minorHAnsi" w:cs="Cambria"/>
                <w:sz w:val="26"/>
                <w:szCs w:val="26"/>
              </w:rPr>
              <w:t>số</w:t>
            </w:r>
            <w:r w:rsidR="003007D8">
              <w:rPr>
                <w:rFonts w:asciiTheme="minorHAnsi" w:eastAsia="Cambria" w:hAnsiTheme="minorHAnsi" w:cs="Cambria"/>
                <w:sz w:val="26"/>
                <w:szCs w:val="26"/>
              </w:rPr>
              <w:t>: 01</w:t>
            </w:r>
            <w:r w:rsidRPr="00BB025D">
              <w:rPr>
                <w:rFonts w:asciiTheme="minorHAnsi" w:eastAsia="Cambria" w:hAnsiTheme="minorHAnsi" w:cs="Cambria"/>
                <w:sz w:val="26"/>
                <w:szCs w:val="26"/>
              </w:rPr>
              <w:t>/2023/QCLV-ĐHCĐ/DVG</w:t>
            </w:r>
          </w:p>
        </w:tc>
        <w:tc>
          <w:tcPr>
            <w:tcW w:w="5205" w:type="dxa"/>
            <w:shd w:val="clear" w:color="auto" w:fill="auto"/>
            <w:tcMar>
              <w:top w:w="100" w:type="dxa"/>
              <w:left w:w="100" w:type="dxa"/>
              <w:bottom w:w="100" w:type="dxa"/>
              <w:right w:w="100" w:type="dxa"/>
            </w:tcMar>
          </w:tcPr>
          <w:p w:rsidR="00BB025D" w:rsidRPr="00BB025D" w:rsidRDefault="00BB025D" w:rsidP="00BB025D">
            <w:pPr>
              <w:spacing w:line="240" w:lineRule="auto"/>
              <w:jc w:val="center"/>
              <w:rPr>
                <w:rFonts w:asciiTheme="minorHAnsi" w:eastAsia="Cambria" w:hAnsiTheme="minorHAnsi" w:cs="Cambria"/>
                <w:b/>
                <w:sz w:val="26"/>
                <w:szCs w:val="26"/>
              </w:rPr>
            </w:pPr>
            <w:r w:rsidRPr="00BB025D">
              <w:rPr>
                <w:rFonts w:asciiTheme="minorHAnsi" w:eastAsia="Cambria" w:hAnsiTheme="minorHAnsi" w:cs="Cambria"/>
                <w:b/>
                <w:sz w:val="26"/>
                <w:szCs w:val="26"/>
              </w:rPr>
              <w:t>CỘNG HÒA XÃ HỘI CHỦ NGHĨA VIỆT NAM</w:t>
            </w:r>
          </w:p>
          <w:p w:rsidR="00BB025D" w:rsidRPr="00BB025D" w:rsidRDefault="00BB025D" w:rsidP="00BB025D">
            <w:pPr>
              <w:spacing w:line="240" w:lineRule="auto"/>
              <w:jc w:val="center"/>
              <w:rPr>
                <w:rFonts w:asciiTheme="minorHAnsi" w:eastAsia="Cambria" w:hAnsiTheme="minorHAnsi" w:cs="Cambria"/>
                <w:b/>
                <w:sz w:val="26"/>
                <w:szCs w:val="26"/>
              </w:rPr>
            </w:pPr>
            <w:r w:rsidRPr="00BB025D">
              <w:rPr>
                <w:rFonts w:asciiTheme="minorHAnsi" w:eastAsia="Cambria" w:hAnsiTheme="minorHAnsi" w:cs="Cambria"/>
                <w:b/>
                <w:sz w:val="26"/>
                <w:szCs w:val="26"/>
              </w:rPr>
              <w:t>Độc lập - Tự do - Hạnh phúc</w:t>
            </w:r>
          </w:p>
          <w:p w:rsidR="00BB025D" w:rsidRPr="00BB025D" w:rsidRDefault="00BB025D" w:rsidP="00BB025D">
            <w:pPr>
              <w:spacing w:line="240" w:lineRule="auto"/>
              <w:jc w:val="center"/>
              <w:rPr>
                <w:rFonts w:asciiTheme="minorHAnsi" w:eastAsia="Cambria" w:hAnsiTheme="minorHAnsi" w:cs="Cambria"/>
                <w:b/>
                <w:sz w:val="26"/>
                <w:szCs w:val="26"/>
              </w:rPr>
            </w:pPr>
          </w:p>
          <w:p w:rsidR="00BB025D" w:rsidRPr="00BB025D" w:rsidRDefault="00BB025D" w:rsidP="00BB025D">
            <w:pPr>
              <w:spacing w:line="240" w:lineRule="auto"/>
              <w:jc w:val="right"/>
              <w:rPr>
                <w:rFonts w:asciiTheme="minorHAnsi" w:eastAsia="Cambria" w:hAnsiTheme="minorHAnsi" w:cs="Cambria"/>
                <w:i/>
                <w:sz w:val="26"/>
                <w:szCs w:val="26"/>
              </w:rPr>
            </w:pPr>
            <w:r w:rsidRPr="00BB025D">
              <w:rPr>
                <w:rFonts w:asciiTheme="minorHAnsi" w:eastAsia="Cambria" w:hAnsiTheme="minorHAnsi" w:cs="Cambria"/>
                <w:i/>
                <w:sz w:val="26"/>
                <w:szCs w:val="26"/>
              </w:rPr>
              <w:t>Hà Nộ</w:t>
            </w:r>
            <w:r w:rsidR="00DF138B">
              <w:rPr>
                <w:rFonts w:asciiTheme="minorHAnsi" w:eastAsia="Cambria" w:hAnsiTheme="minorHAnsi" w:cs="Cambria"/>
                <w:i/>
                <w:sz w:val="26"/>
                <w:szCs w:val="26"/>
              </w:rPr>
              <w:t>i, ngày 2</w:t>
            </w:r>
            <w:r w:rsidR="00C358BA">
              <w:rPr>
                <w:rFonts w:asciiTheme="minorHAnsi" w:eastAsia="Cambria" w:hAnsiTheme="minorHAnsi" w:cs="Cambria"/>
                <w:i/>
                <w:sz w:val="26"/>
                <w:szCs w:val="26"/>
              </w:rPr>
              <w:t>9</w:t>
            </w:r>
            <w:r w:rsidRPr="00BB025D">
              <w:rPr>
                <w:rFonts w:asciiTheme="minorHAnsi" w:eastAsia="Cambria" w:hAnsiTheme="minorHAnsi" w:cs="Cambria"/>
                <w:i/>
                <w:sz w:val="26"/>
                <w:szCs w:val="26"/>
              </w:rPr>
              <w:t xml:space="preserve"> tháng 05 năm 2023</w:t>
            </w:r>
          </w:p>
        </w:tc>
      </w:tr>
    </w:tbl>
    <w:p w:rsidR="0029298D" w:rsidRPr="00BB025D" w:rsidRDefault="0029298D">
      <w:pPr>
        <w:rPr>
          <w:rFonts w:asciiTheme="minorHAnsi" w:eastAsia="Cambria" w:hAnsiTheme="minorHAnsi" w:cs="Cambria"/>
          <w:sz w:val="26"/>
          <w:szCs w:val="26"/>
        </w:rPr>
        <w:sectPr w:rsidR="0029298D" w:rsidRPr="00BB025D" w:rsidSect="00BB025D">
          <w:footerReference w:type="default" r:id="rId7"/>
          <w:pgSz w:w="11900" w:h="16820"/>
          <w:pgMar w:top="707" w:right="922" w:bottom="329" w:left="1041" w:header="170" w:footer="170" w:gutter="0"/>
          <w:pgNumType w:start="1"/>
          <w:cols w:num="2" w:space="720" w:equalWidth="0">
            <w:col w:w="4980" w:space="0"/>
            <w:col w:w="4980" w:space="0"/>
          </w:cols>
          <w:docGrid w:linePitch="299"/>
        </w:sectPr>
      </w:pPr>
    </w:p>
    <w:p w:rsidR="0029298D" w:rsidRPr="00BB025D" w:rsidRDefault="0029298D">
      <w:pPr>
        <w:rPr>
          <w:rFonts w:asciiTheme="minorHAnsi" w:eastAsia="Cambria" w:hAnsiTheme="minorHAnsi" w:cs="Cambria"/>
          <w:b/>
          <w:sz w:val="26"/>
          <w:szCs w:val="26"/>
        </w:rPr>
      </w:pPr>
    </w:p>
    <w:p w:rsidR="0029298D" w:rsidRPr="00BB025D" w:rsidRDefault="0029298D">
      <w:pPr>
        <w:jc w:val="center"/>
        <w:rPr>
          <w:rFonts w:asciiTheme="minorHAnsi" w:eastAsia="Cambria" w:hAnsiTheme="minorHAnsi" w:cs="Cambria"/>
          <w:b/>
          <w:sz w:val="26"/>
          <w:szCs w:val="26"/>
        </w:rPr>
      </w:pPr>
    </w:p>
    <w:p w:rsidR="00BB025D" w:rsidRPr="00BB025D" w:rsidRDefault="00BB025D">
      <w:pPr>
        <w:jc w:val="center"/>
        <w:rPr>
          <w:rFonts w:asciiTheme="minorHAnsi" w:eastAsia="Cambria" w:hAnsiTheme="minorHAnsi" w:cs="Cambria"/>
          <w:b/>
          <w:sz w:val="32"/>
          <w:szCs w:val="32"/>
        </w:rPr>
      </w:pPr>
    </w:p>
    <w:p w:rsidR="00BB025D" w:rsidRPr="00BB025D" w:rsidRDefault="00BB025D">
      <w:pPr>
        <w:jc w:val="center"/>
        <w:rPr>
          <w:rFonts w:asciiTheme="minorHAnsi" w:eastAsia="Cambria" w:hAnsiTheme="minorHAnsi" w:cs="Cambria"/>
          <w:b/>
          <w:sz w:val="32"/>
          <w:szCs w:val="32"/>
        </w:rPr>
      </w:pPr>
    </w:p>
    <w:p w:rsidR="0029298D" w:rsidRPr="00BB025D" w:rsidRDefault="007100D8">
      <w:pPr>
        <w:jc w:val="center"/>
        <w:rPr>
          <w:rFonts w:asciiTheme="minorHAnsi" w:eastAsia="Cambria" w:hAnsiTheme="minorHAnsi" w:cs="Cambria"/>
          <w:b/>
          <w:sz w:val="32"/>
          <w:szCs w:val="32"/>
        </w:rPr>
      </w:pPr>
      <w:r w:rsidRPr="00BB025D">
        <w:rPr>
          <w:rFonts w:asciiTheme="minorHAnsi" w:eastAsia="Cambria" w:hAnsiTheme="minorHAnsi" w:cs="Cambria"/>
          <w:b/>
          <w:sz w:val="32"/>
          <w:szCs w:val="32"/>
        </w:rPr>
        <w:t xml:space="preserve">QUY CHẾ LÀM VIỆC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32"/>
          <w:szCs w:val="32"/>
        </w:rPr>
        <w:t>ĐẠI HỘI ĐỒNG CỔ ĐÔNG THƯỜNG NIÊN NĂM 2023</w:t>
      </w:r>
      <w:r w:rsidRPr="00BB025D">
        <w:rPr>
          <w:rFonts w:asciiTheme="minorHAnsi" w:eastAsia="Cambria" w:hAnsiTheme="minorHAnsi" w:cs="Cambria"/>
          <w:b/>
          <w:sz w:val="26"/>
          <w:szCs w:val="26"/>
        </w:rPr>
        <w:t xml:space="preserve"> </w:t>
      </w:r>
    </w:p>
    <w:p w:rsidR="0029298D" w:rsidRPr="00BB025D" w:rsidRDefault="0029298D">
      <w:pPr>
        <w:rPr>
          <w:rFonts w:asciiTheme="minorHAnsi" w:eastAsia="Cambria" w:hAnsiTheme="minorHAnsi" w:cs="Cambria"/>
          <w:sz w:val="26"/>
          <w:szCs w:val="26"/>
        </w:rPr>
      </w:pPr>
    </w:p>
    <w:p w:rsidR="0029298D" w:rsidRPr="00F212C0" w:rsidRDefault="007100D8" w:rsidP="00F212C0">
      <w:pPr>
        <w:numPr>
          <w:ilvl w:val="0"/>
          <w:numId w:val="16"/>
        </w:numPr>
        <w:jc w:val="both"/>
        <w:rPr>
          <w:rFonts w:asciiTheme="minorHAnsi" w:eastAsia="Cambria" w:hAnsiTheme="minorHAnsi" w:cs="Cambria"/>
          <w:i/>
          <w:sz w:val="26"/>
          <w:szCs w:val="26"/>
        </w:rPr>
      </w:pPr>
      <w:r w:rsidRPr="00F212C0">
        <w:rPr>
          <w:rFonts w:asciiTheme="minorHAnsi" w:eastAsia="Cambria" w:hAnsiTheme="minorHAnsi" w:cs="Cambria"/>
          <w:i/>
          <w:sz w:val="26"/>
          <w:szCs w:val="26"/>
        </w:rPr>
        <w:t xml:space="preserve">Căn cứ Nghị quyết số </w:t>
      </w:r>
      <w:r w:rsidR="00F212C0" w:rsidRPr="00F212C0">
        <w:rPr>
          <w:rFonts w:asciiTheme="minorHAnsi" w:eastAsia="Cambria" w:hAnsiTheme="minorHAnsi" w:cs="Cambria"/>
          <w:i/>
          <w:sz w:val="26"/>
          <w:szCs w:val="26"/>
        </w:rPr>
        <w:t xml:space="preserve">04/2023/NQ-HĐQT/DVG ngày 18/04/2023 </w:t>
      </w:r>
      <w:r w:rsidRPr="00F212C0">
        <w:rPr>
          <w:rFonts w:asciiTheme="minorHAnsi" w:eastAsia="Cambria" w:hAnsiTheme="minorHAnsi" w:cs="Cambria"/>
          <w:i/>
          <w:sz w:val="26"/>
          <w:szCs w:val="26"/>
        </w:rPr>
        <w:t>của Hộ</w:t>
      </w:r>
      <w:r w:rsidR="00473BA5">
        <w:rPr>
          <w:rFonts w:asciiTheme="minorHAnsi" w:eastAsia="Cambria" w:hAnsiTheme="minorHAnsi" w:cs="Cambria"/>
          <w:i/>
          <w:sz w:val="26"/>
          <w:szCs w:val="26"/>
        </w:rPr>
        <w:t xml:space="preserve">i </w:t>
      </w:r>
      <w:r w:rsidRPr="00F212C0">
        <w:rPr>
          <w:rFonts w:asciiTheme="minorHAnsi" w:eastAsia="Cambria" w:hAnsiTheme="minorHAnsi" w:cs="Cambria"/>
          <w:i/>
          <w:sz w:val="26"/>
          <w:szCs w:val="26"/>
        </w:rPr>
        <w:t>đồng Quản trị Công ty Cổ phần Tập đoàn Sơn Đại Việt về việc tổ chức Đại hội đồng cổ</w:t>
      </w:r>
      <w:r w:rsidR="00473BA5">
        <w:rPr>
          <w:rFonts w:asciiTheme="minorHAnsi" w:eastAsia="Cambria" w:hAnsiTheme="minorHAnsi" w:cs="Cambria"/>
          <w:i/>
          <w:sz w:val="26"/>
          <w:szCs w:val="26"/>
        </w:rPr>
        <w:t xml:space="preserve"> </w:t>
      </w:r>
      <w:r w:rsidRPr="00F212C0">
        <w:rPr>
          <w:rFonts w:asciiTheme="minorHAnsi" w:eastAsia="Cambria" w:hAnsiTheme="minorHAnsi" w:cs="Cambria"/>
          <w:i/>
          <w:sz w:val="26"/>
          <w:szCs w:val="26"/>
        </w:rPr>
        <w:t>đông thườ</w:t>
      </w:r>
      <w:r w:rsidR="00473BA5">
        <w:rPr>
          <w:rFonts w:asciiTheme="minorHAnsi" w:eastAsia="Cambria" w:hAnsiTheme="minorHAnsi" w:cs="Cambria"/>
          <w:i/>
          <w:sz w:val="26"/>
          <w:szCs w:val="26"/>
        </w:rPr>
        <w:t>ng niên năm 2023;</w:t>
      </w:r>
    </w:p>
    <w:p w:rsidR="0029298D" w:rsidRPr="00BB025D" w:rsidRDefault="0029298D" w:rsidP="00F212C0">
      <w:pPr>
        <w:jc w:val="both"/>
        <w:rPr>
          <w:rFonts w:asciiTheme="minorHAnsi" w:eastAsia="Cambria" w:hAnsiTheme="minorHAnsi" w:cs="Cambria"/>
          <w:sz w:val="26"/>
          <w:szCs w:val="26"/>
        </w:rPr>
      </w:pPr>
    </w:p>
    <w:p w:rsidR="0029298D" w:rsidRPr="00BB025D" w:rsidRDefault="007100D8" w:rsidP="00F212C0">
      <w:pPr>
        <w:ind w:firstLine="720"/>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Để Đại hội làm việc đạt kết quả cao, thực hiện theo chương trình kế hoạch và  những quy định của Điều lệ hoạt động Công ty Cổ phần Tập đoàn Sơn Đại Việt, Hội  đồng Quản trị Công ty xây dựng quy chế làm việc của Đại hội với những nội dung cụ  thể như sau: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CHƯƠNG I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NHỮNG QUY ĐỊNH CHUNG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1. Phạm vi điều chỉnh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Quy chế này được áp dụng cho việc tổ chức Đại hội đồng cổ đông thường niên năm  2023 của Công ty Cổ phần Tập đoàn Sơn Đại Việt (sau đây gọi tắt là “Công ty”)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2. Đối tượng áp dụng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Cổ đông và các bên tham gia Đại hội đồng cổ đông thường niên năm 2023 của Công ty có trách nhiệm thực hiện theo các quy định tại Quy chế này.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b/>
          <w:sz w:val="26"/>
          <w:szCs w:val="26"/>
        </w:rPr>
        <w:t>Điều 3. Nguyên tắc tổ chức ĐHĐCĐ thường niên</w:t>
      </w:r>
      <w:r w:rsidRPr="00BB025D">
        <w:rPr>
          <w:rFonts w:asciiTheme="minorHAnsi" w:eastAsia="Cambria" w:hAnsiTheme="minorHAnsi" w:cs="Cambria"/>
          <w:sz w:val="26"/>
          <w:szCs w:val="26"/>
        </w:rPr>
        <w:t xml:space="preserve">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1. Đảm bảo nguyên tắc công khai, công bằng và dân chủ. </w:t>
      </w:r>
    </w:p>
    <w:p w:rsidR="0029298D" w:rsidRPr="00BB025D" w:rsidRDefault="007100D8" w:rsidP="00B00CED">
      <w:p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2. Tạo điều kiện thuận lợi cho công tác tổ chức và tiến hành ĐHĐCĐ.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CHƯƠNG II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QUYỀN VÀ NGHĨA VỤ CỦA CÁC BÊN THAM GIA ĐẠI HỘI</w:t>
      </w:r>
    </w:p>
    <w:p w:rsidR="0029298D" w:rsidRPr="00BB025D" w:rsidRDefault="007100D8">
      <w:pPr>
        <w:rPr>
          <w:rFonts w:asciiTheme="minorHAnsi" w:eastAsia="Cambria" w:hAnsiTheme="minorHAnsi" w:cs="Cambria"/>
          <w:sz w:val="26"/>
          <w:szCs w:val="26"/>
        </w:rPr>
      </w:pPr>
      <w:r w:rsidRPr="00BB025D">
        <w:rPr>
          <w:rFonts w:asciiTheme="minorHAnsi" w:eastAsia="Cambria" w:hAnsiTheme="minorHAnsi" w:cs="Cambria"/>
          <w:sz w:val="26"/>
          <w:szCs w:val="26"/>
        </w:rPr>
        <w:t xml:space="preserve">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Điều 4. Thành phần tham dự Đại hội đồng cổ đông thường niên năm 2023</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Cổ đông sở hữu cổ phần của Công ty trong danh sách cổ đông chốt ngày </w:t>
      </w:r>
      <w:r w:rsidR="00F212C0">
        <w:rPr>
          <w:rFonts w:asciiTheme="minorHAnsi" w:eastAsia="Cambria" w:hAnsiTheme="minorHAnsi" w:cs="Cambria"/>
          <w:sz w:val="26"/>
          <w:szCs w:val="26"/>
        </w:rPr>
        <w:t>21/04/2023</w:t>
      </w:r>
      <w:r w:rsidRPr="00BB025D">
        <w:rPr>
          <w:rFonts w:asciiTheme="minorHAnsi" w:eastAsia="Cambria" w:hAnsiTheme="minorHAnsi" w:cs="Cambria"/>
          <w:sz w:val="26"/>
          <w:szCs w:val="26"/>
        </w:rPr>
        <w:t xml:space="preserve">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5. Quyền và nghĩa vụ của các cổ đông </w:t>
      </w:r>
    </w:p>
    <w:p w:rsidR="0029298D" w:rsidRPr="00BB025D" w:rsidRDefault="007100D8" w:rsidP="00F212C0">
      <w:pPr>
        <w:numPr>
          <w:ilvl w:val="0"/>
          <w:numId w:val="4"/>
        </w:num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Quyền của các cổ đông khi tham dự Đại hội </w:t>
      </w:r>
    </w:p>
    <w:p w:rsidR="0029298D" w:rsidRPr="00BB025D" w:rsidRDefault="007100D8" w:rsidP="00F212C0">
      <w:pPr>
        <w:numPr>
          <w:ilvl w:val="0"/>
          <w:numId w:val="3"/>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Tất cả các cổ đông của Công ty đều có quyền tham dự và biểu quyết các vấn đề  thuộc thẩm quyền của Đại hội đồng cổ đông.  </w:t>
      </w:r>
    </w:p>
    <w:p w:rsidR="0029298D" w:rsidRPr="00BB025D" w:rsidRDefault="007100D8" w:rsidP="00F212C0">
      <w:pPr>
        <w:ind w:left="720"/>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Trường hợp không thể tham dự Đại hội, cổ đông có thể uỷ quyền cho người khác  tham dự và biểu quyết các vấn đề thuộc thẩm quyền của mình. Việc uỷ quyền này  phải được lập thành văn bản theo mẫu đính kèm Thư mời họp Đại hội đồng cổ đông  của Công ty và phải có chữ ký theo quy định sau: </w:t>
      </w:r>
    </w:p>
    <w:p w:rsidR="0029298D" w:rsidRPr="00BB025D" w:rsidRDefault="007100D8" w:rsidP="00F212C0">
      <w:pPr>
        <w:numPr>
          <w:ilvl w:val="0"/>
          <w:numId w:val="1"/>
        </w:numPr>
        <w:jc w:val="both"/>
        <w:rPr>
          <w:rFonts w:asciiTheme="minorHAnsi" w:eastAsia="Cambria" w:hAnsiTheme="minorHAnsi" w:cs="Cambria"/>
          <w:sz w:val="26"/>
          <w:szCs w:val="26"/>
        </w:rPr>
      </w:pPr>
      <w:r w:rsidRPr="00BB025D">
        <w:rPr>
          <w:rFonts w:asciiTheme="minorHAnsi" w:eastAsia="Cambria" w:hAnsiTheme="minorHAnsi" w:cs="Cambria"/>
          <w:sz w:val="26"/>
          <w:szCs w:val="26"/>
        </w:rPr>
        <w:t>Trường hợp cổ đông là cá nhân là người ủy quyền thì phải có chữ ký của cổ</w:t>
      </w:r>
      <w:r w:rsidR="00473BA5">
        <w:rPr>
          <w:rFonts w:asciiTheme="minorHAnsi" w:eastAsia="Cambria" w:hAnsiTheme="minorHAnsi" w:cs="Cambria"/>
          <w:sz w:val="26"/>
          <w:szCs w:val="26"/>
        </w:rPr>
        <w:t xml:space="preserve"> </w:t>
      </w:r>
      <w:r w:rsidRPr="00BB025D">
        <w:rPr>
          <w:rFonts w:asciiTheme="minorHAnsi" w:eastAsia="Cambria" w:hAnsiTheme="minorHAnsi" w:cs="Cambria"/>
          <w:sz w:val="26"/>
          <w:szCs w:val="26"/>
        </w:rPr>
        <w:t xml:space="preserve">đông đó và người được ủy quyền dự họp; </w:t>
      </w:r>
    </w:p>
    <w:p w:rsidR="0029298D" w:rsidRPr="00BB025D" w:rsidRDefault="007100D8" w:rsidP="00F212C0">
      <w:pPr>
        <w:numPr>
          <w:ilvl w:val="0"/>
          <w:numId w:val="1"/>
        </w:numPr>
        <w:jc w:val="both"/>
        <w:rPr>
          <w:rFonts w:asciiTheme="minorHAnsi" w:eastAsia="Cambria" w:hAnsiTheme="minorHAnsi" w:cs="Cambria"/>
          <w:sz w:val="26"/>
          <w:szCs w:val="26"/>
        </w:rPr>
      </w:pPr>
      <w:r w:rsidRPr="00BB025D">
        <w:rPr>
          <w:rFonts w:asciiTheme="minorHAnsi" w:eastAsia="Cambria" w:hAnsiTheme="minorHAnsi" w:cs="Cambria"/>
          <w:sz w:val="26"/>
          <w:szCs w:val="26"/>
        </w:rPr>
        <w:lastRenderedPageBreak/>
        <w:t xml:space="preserve">Trường hợp người đại diện theo ủy quyền của cổ đông là tổ chức là người ủy  quyền thì phải có chữ ký của người đại diện theo ủy quyền, người đại diện theo  pháp luật của cổ đông và người được ủy quyền dự họp. </w:t>
      </w:r>
    </w:p>
    <w:p w:rsidR="0029298D" w:rsidRPr="00BB025D" w:rsidRDefault="007100D8" w:rsidP="00F212C0">
      <w:pPr>
        <w:numPr>
          <w:ilvl w:val="0"/>
          <w:numId w:val="1"/>
        </w:numPr>
        <w:jc w:val="both"/>
        <w:rPr>
          <w:rFonts w:asciiTheme="minorHAnsi" w:eastAsia="Cambria" w:hAnsiTheme="minorHAnsi" w:cs="Cambria"/>
          <w:sz w:val="26"/>
          <w:szCs w:val="26"/>
        </w:rPr>
      </w:pPr>
      <w:r w:rsidRPr="00BB025D">
        <w:rPr>
          <w:rFonts w:asciiTheme="minorHAnsi" w:eastAsia="Cambria" w:hAnsiTheme="minorHAnsi" w:cs="Cambria"/>
          <w:sz w:val="26"/>
          <w:szCs w:val="26"/>
        </w:rPr>
        <w:t>Ngoài các tài liệu được phát trong Đại hội, mỗi cổ đông tham dự Đại hội đồng cổ  đông còn được phát 01 Phiếu biểu quyết, trên đó có ghi số cổ phần có quyền  biểu quyết mà cổ đông đó nắm giữ hoặc được ủy quyền. Phiếu biểu quyết này  được sử dụng khi Chủ tọa đề nghị biểu quyết thông qua các vấn đề đã được thả</w:t>
      </w:r>
      <w:r w:rsidR="00473BA5">
        <w:rPr>
          <w:rFonts w:asciiTheme="minorHAnsi" w:eastAsia="Cambria" w:hAnsiTheme="minorHAnsi" w:cs="Cambria"/>
          <w:sz w:val="26"/>
          <w:szCs w:val="26"/>
        </w:rPr>
        <w:t xml:space="preserve">o </w:t>
      </w:r>
      <w:r w:rsidRPr="00BB025D">
        <w:rPr>
          <w:rFonts w:asciiTheme="minorHAnsi" w:eastAsia="Cambria" w:hAnsiTheme="minorHAnsi" w:cs="Cambria"/>
          <w:sz w:val="26"/>
          <w:szCs w:val="26"/>
        </w:rPr>
        <w:t xml:space="preserve">luận và/hoặc xin ý kiến Đại hội; </w:t>
      </w:r>
    </w:p>
    <w:p w:rsidR="0029298D" w:rsidRPr="00BB025D" w:rsidRDefault="007100D8" w:rsidP="00F212C0">
      <w:pPr>
        <w:numPr>
          <w:ilvl w:val="0"/>
          <w:numId w:val="1"/>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Cổ đông đến dự Đại hội đồng cổ đông muộn có quyền đăng ký ngay và sau đó  có quyền tham gia và biểu quyết tại Đại hội, nhưng Chủ tọa không có trách nhiệm dừng Đại hội để cho cổ đông đến muộn đăng ký và hiệu lực của các đợt  biểu quyết đã tiến hành trước đó sẽ không bị ảnh hưởng. </w:t>
      </w:r>
    </w:p>
    <w:p w:rsidR="0029298D" w:rsidRPr="00BB025D" w:rsidRDefault="007100D8" w:rsidP="00F212C0">
      <w:pPr>
        <w:numPr>
          <w:ilvl w:val="0"/>
          <w:numId w:val="4"/>
        </w:num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Nghĩa vụ của các cổ đông phổ thông khi tham dự Đại hội </w:t>
      </w:r>
    </w:p>
    <w:p w:rsidR="0029298D" w:rsidRPr="00BB025D" w:rsidRDefault="007100D8" w:rsidP="00F212C0">
      <w:pPr>
        <w:numPr>
          <w:ilvl w:val="0"/>
          <w:numId w:val="17"/>
        </w:numPr>
        <w:jc w:val="both"/>
        <w:rPr>
          <w:rFonts w:asciiTheme="minorHAnsi" w:eastAsia="Cambria" w:hAnsiTheme="minorHAnsi" w:cs="Cambria"/>
          <w:sz w:val="26"/>
          <w:szCs w:val="26"/>
        </w:rPr>
      </w:pPr>
      <w:r w:rsidRPr="00BB025D">
        <w:rPr>
          <w:rFonts w:asciiTheme="minorHAnsi" w:eastAsia="Cambria" w:hAnsiTheme="minorHAnsi" w:cs="Cambria"/>
          <w:sz w:val="26"/>
          <w:szCs w:val="26"/>
        </w:rPr>
        <w:t>Trang phục của cổ đông đến tham dự đại hội phải đảm bảo tính lịch sự, trang trọng.</w:t>
      </w:r>
    </w:p>
    <w:p w:rsidR="0029298D" w:rsidRPr="00BB025D" w:rsidRDefault="007100D8" w:rsidP="00F212C0">
      <w:pPr>
        <w:numPr>
          <w:ilvl w:val="0"/>
          <w:numId w:val="17"/>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Tham gia đầy đủ cuộc họp Đại hội đồng cổ đông theo quy định của Công ty. Trường  hợp không đi được phải thực hiện ủy quyền cho người đại diện tham gia theo đúng  quy định; </w:t>
      </w:r>
    </w:p>
    <w:p w:rsidR="0029298D" w:rsidRPr="00BB025D" w:rsidRDefault="007100D8" w:rsidP="00F212C0">
      <w:pPr>
        <w:numPr>
          <w:ilvl w:val="0"/>
          <w:numId w:val="17"/>
        </w:numPr>
        <w:jc w:val="both"/>
        <w:rPr>
          <w:rFonts w:asciiTheme="minorHAnsi" w:eastAsia="Cambria" w:hAnsiTheme="minorHAnsi" w:cs="Cambria"/>
          <w:sz w:val="26"/>
          <w:szCs w:val="26"/>
        </w:rPr>
      </w:pPr>
      <w:r w:rsidRPr="00BB025D">
        <w:rPr>
          <w:rFonts w:asciiTheme="minorHAnsi" w:eastAsia="Cambria" w:hAnsiTheme="minorHAnsi" w:cs="Cambria"/>
          <w:sz w:val="26"/>
          <w:szCs w:val="26"/>
        </w:rPr>
        <w:t>Các cổ đông hay đại diện cổ đông tới tham dự cuộc họp phải hoàn thành các thủ tục đăng ký tham dự đại hội với ban tổ chức.</w:t>
      </w:r>
    </w:p>
    <w:p w:rsidR="0029298D" w:rsidRPr="00BB025D" w:rsidRDefault="007100D8" w:rsidP="00F212C0">
      <w:pPr>
        <w:numPr>
          <w:ilvl w:val="0"/>
          <w:numId w:val="17"/>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Tuân thủ các điều kiện và thể thức quy định tại Điều lệ Công ty và Quy chế này; </w:t>
      </w:r>
    </w:p>
    <w:p w:rsidR="0029298D" w:rsidRPr="00BB025D" w:rsidRDefault="007100D8" w:rsidP="00F212C0">
      <w:pPr>
        <w:numPr>
          <w:ilvl w:val="0"/>
          <w:numId w:val="17"/>
        </w:numPr>
        <w:jc w:val="both"/>
        <w:rPr>
          <w:rFonts w:asciiTheme="minorHAnsi" w:eastAsia="Cambria" w:hAnsiTheme="minorHAnsi" w:cs="Cambria"/>
          <w:sz w:val="26"/>
          <w:szCs w:val="26"/>
        </w:rPr>
      </w:pPr>
      <w:r w:rsidRPr="00BB025D">
        <w:rPr>
          <w:rFonts w:asciiTheme="minorHAnsi" w:eastAsia="Cambria" w:hAnsiTheme="minorHAnsi" w:cs="Cambria"/>
          <w:sz w:val="26"/>
          <w:szCs w:val="26"/>
        </w:rPr>
        <w:t>Nghiêm túc chấp hành Quy chế làm việc tại cuộc họp ĐHĐCĐ thường niên 2023,  tôn trọng kết quả làm việc tại đại hội</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6. Quyền và nghĩa vụ của Chủ tọa Đại hội  </w:t>
      </w:r>
    </w:p>
    <w:p w:rsidR="0029298D" w:rsidRPr="00BB025D" w:rsidRDefault="007100D8" w:rsidP="00F212C0">
      <w:pPr>
        <w:numPr>
          <w:ilvl w:val="0"/>
          <w:numId w:val="13"/>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Chủ tọa Đại hội là Chủ tịch Hội đồng Quản trị hoặc là người được Chủ tịch Hội đồng  Quản trị ủy quyền, giữ vai trò là người chủ trì cuộc họp Đại hội đồng cổ đông. Người  được ủy quyền phải là thành viên trong Hội đồng Quản trị.  </w:t>
      </w:r>
    </w:p>
    <w:p w:rsidR="0029298D" w:rsidRPr="00BB025D" w:rsidRDefault="007100D8" w:rsidP="00F212C0">
      <w:pPr>
        <w:numPr>
          <w:ilvl w:val="0"/>
          <w:numId w:val="13"/>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Quyền và nghĩa vụ của Chủ tọa Đại hội </w:t>
      </w:r>
    </w:p>
    <w:p w:rsidR="0029298D" w:rsidRPr="00BB025D" w:rsidRDefault="007100D8" w:rsidP="00F212C0">
      <w:pPr>
        <w:numPr>
          <w:ilvl w:val="0"/>
          <w:numId w:val="14"/>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 Điều khiển Đại hội thực hiện chương trình làm việc một cách hợp lệ, có trật tự; </w:t>
      </w:r>
    </w:p>
    <w:p w:rsidR="0029298D" w:rsidRPr="00BB025D" w:rsidRDefault="007100D8" w:rsidP="00F212C0">
      <w:pPr>
        <w:numPr>
          <w:ilvl w:val="0"/>
          <w:numId w:val="14"/>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Khi có những sự kiện phát sinh ngoài chương trình của Đại hội cổ đông, Chủ tọa sẽ  bàn bạc với những thành viên khác trong Ban Tổ chức (trước khi Đại hội bắt đầu), hoặc Đoàn chủ tọa (trong quá trình diễn ra Đại hội) để tìm ra cách thức giải quyết.  Tuy nhiên, trong trường hợp có nhiều ý kiến khác nhau, ý kiến nào có sự ủng hộ của  Chủ tọa sẽ mang tính quyết định; </w:t>
      </w:r>
    </w:p>
    <w:p w:rsidR="0029298D" w:rsidRPr="00BB025D" w:rsidRDefault="007100D8" w:rsidP="00F212C0">
      <w:pPr>
        <w:numPr>
          <w:ilvl w:val="0"/>
          <w:numId w:val="14"/>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Có quyền thực hiện các biện pháp cần thiết để điều khiển cuộc họp một cách hợp  lý, có trật tự, đúng theo chương trình đã được thông qua và phản ánh được mong  muốn của đa số người dự họp; </w:t>
      </w:r>
    </w:p>
    <w:p w:rsidR="0029298D" w:rsidRPr="00BB025D" w:rsidRDefault="007100D8" w:rsidP="00F212C0">
      <w:pPr>
        <w:numPr>
          <w:ilvl w:val="0"/>
          <w:numId w:val="14"/>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Có quyền trì hoãn Đại hội đã có đủ số đại biểu cần thiết đến một thời điểm khác và  tại một địa điểm do Chủ toạ quyết định mà không cần lấy ý kiến của Đại hội, nếu nhận  thấy địa điểm họp không có đủ chỗ ngồi thuận tiện cho tất cả người dự họp; có người dự họp có hành vi cản trở, gây rối trật tự, có nguy cơ làm cho cuộc họp không được  tiến hành một cách công bằng và hợp pháp; sự trì hoãn là cần thiết để các công việc  của đại hội được tiến hành một cách hợp lệ </w:t>
      </w:r>
    </w:p>
    <w:p w:rsidR="0029298D" w:rsidRPr="00BB025D" w:rsidRDefault="007100D8" w:rsidP="00F212C0">
      <w:pPr>
        <w:ind w:left="720"/>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Thời gian hoãn tối đa không quá ba ngày, kể từ ngày cuộc họp dự định khai mạc.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lastRenderedPageBreak/>
        <w:t xml:space="preserve">Điều 7. Quyền và nghĩa vụ của Đoàn Chủ tọa </w:t>
      </w:r>
    </w:p>
    <w:p w:rsidR="002C0A41" w:rsidRDefault="007100D8" w:rsidP="00F212C0">
      <w:pPr>
        <w:numPr>
          <w:ilvl w:val="0"/>
          <w:numId w:val="9"/>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Đoàn chủ tọa là thành viên Hội đồng Quản trị và Ban lãnh đạo Công ty. </w:t>
      </w:r>
    </w:p>
    <w:p w:rsidR="0029298D" w:rsidRPr="00BB025D" w:rsidRDefault="007100D8" w:rsidP="00F212C0">
      <w:pPr>
        <w:numPr>
          <w:ilvl w:val="0"/>
          <w:numId w:val="9"/>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Nhiệm vụ của Đoàn Chủ tọa </w:t>
      </w:r>
    </w:p>
    <w:p w:rsidR="0029298D" w:rsidRPr="00BB025D" w:rsidRDefault="007100D8" w:rsidP="00F212C0">
      <w:pPr>
        <w:numPr>
          <w:ilvl w:val="0"/>
          <w:numId w:val="2"/>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Là cơ quan cao nhất điều hành các công việc tại Đại hội; </w:t>
      </w:r>
    </w:p>
    <w:p w:rsidR="0029298D" w:rsidRPr="00BB025D" w:rsidRDefault="007100D8" w:rsidP="00F212C0">
      <w:pPr>
        <w:numPr>
          <w:ilvl w:val="0"/>
          <w:numId w:val="2"/>
        </w:numPr>
        <w:jc w:val="both"/>
        <w:rPr>
          <w:rFonts w:asciiTheme="minorHAnsi" w:eastAsia="Cambria" w:hAnsiTheme="minorHAnsi" w:cs="Cambria"/>
          <w:sz w:val="26"/>
          <w:szCs w:val="26"/>
        </w:rPr>
      </w:pPr>
      <w:r w:rsidRPr="00BB025D">
        <w:rPr>
          <w:rFonts w:asciiTheme="minorHAnsi" w:eastAsia="Cambria" w:hAnsiTheme="minorHAnsi" w:cs="Cambria"/>
          <w:sz w:val="26"/>
          <w:szCs w:val="26"/>
        </w:rPr>
        <w:t>Hướng dẫn và giải đáp các thắc mắc của cổ đông về các vấn đề nêu ra trong nội  dung chương trình Đại hội;</w:t>
      </w:r>
    </w:p>
    <w:p w:rsidR="0029298D" w:rsidRPr="00BB025D" w:rsidRDefault="007100D8" w:rsidP="00F212C0">
      <w:pPr>
        <w:numPr>
          <w:ilvl w:val="0"/>
          <w:numId w:val="2"/>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Điều hành và chủ trì việc biểu quyết thông qua các vấn đề được nêu trong Đại hội  theo đúng quy định của pháp luật và điều lệ Công ty.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8. Quyền và nghĩa vụ của Thư ký Đại hội </w:t>
      </w:r>
    </w:p>
    <w:p w:rsidR="0029298D" w:rsidRPr="00BB025D" w:rsidRDefault="007100D8" w:rsidP="00F212C0">
      <w:pPr>
        <w:numPr>
          <w:ilvl w:val="0"/>
          <w:numId w:val="15"/>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Thư ký Đại hội đồng cổ đông do Chủ toạ chỉ định, có nhiệm vụ hỗ trợ Chủ tọa ghi  nhận và lập biên bản Đại hội đồng cổ đông; </w:t>
      </w:r>
    </w:p>
    <w:p w:rsidR="0029298D" w:rsidRPr="00BB025D" w:rsidRDefault="007100D8" w:rsidP="00F212C0">
      <w:pPr>
        <w:numPr>
          <w:ilvl w:val="0"/>
          <w:numId w:val="15"/>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Chịu trách nhiệm về tính trung thực, chính xác và đầy đủ của Biên bản họp Đại hội  đồng cổ đông thường niên năm 2023; </w:t>
      </w:r>
    </w:p>
    <w:p w:rsidR="0029298D" w:rsidRPr="00BB025D" w:rsidRDefault="007100D8" w:rsidP="00F212C0">
      <w:pPr>
        <w:numPr>
          <w:ilvl w:val="0"/>
          <w:numId w:val="15"/>
        </w:numPr>
        <w:jc w:val="both"/>
        <w:rPr>
          <w:rFonts w:asciiTheme="minorHAnsi" w:eastAsia="Cambria" w:hAnsiTheme="minorHAnsi" w:cs="Cambria"/>
          <w:sz w:val="26"/>
          <w:szCs w:val="26"/>
        </w:rPr>
      </w:pPr>
      <w:r w:rsidRPr="00BB025D">
        <w:rPr>
          <w:rFonts w:asciiTheme="minorHAnsi" w:eastAsia="Cambria" w:hAnsiTheme="minorHAnsi" w:cs="Cambria"/>
          <w:sz w:val="26"/>
          <w:szCs w:val="26"/>
        </w:rPr>
        <w:t>Thực hiện các nhiệm vụ khác do Chủ tọa phân công trong thời gian Đạị hội tạm nghỉ</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Điều 9. Quyền và nghĩa vụ của Ban Kiểm tra tư cách cổ đông và Ban Kiểm phiếu</w:t>
      </w:r>
    </w:p>
    <w:p w:rsidR="0029298D" w:rsidRPr="00BB025D" w:rsidRDefault="007100D8" w:rsidP="00F212C0">
      <w:pPr>
        <w:numPr>
          <w:ilvl w:val="0"/>
          <w:numId w:val="10"/>
        </w:numPr>
        <w:jc w:val="both"/>
        <w:rPr>
          <w:rFonts w:asciiTheme="minorHAnsi" w:eastAsia="Cambria" w:hAnsiTheme="minorHAnsi" w:cs="Cambria"/>
          <w:sz w:val="26"/>
          <w:szCs w:val="26"/>
        </w:rPr>
      </w:pPr>
      <w:r w:rsidRPr="00BB025D">
        <w:rPr>
          <w:rFonts w:asciiTheme="minorHAnsi" w:eastAsia="Cambria" w:hAnsiTheme="minorHAnsi" w:cs="Cambria"/>
          <w:sz w:val="26"/>
          <w:szCs w:val="26"/>
        </w:rPr>
        <w:t>Quyền và nghĩa vụ của Ban Kiểm tra tư cách cổ đông</w:t>
      </w:r>
    </w:p>
    <w:p w:rsidR="0029298D" w:rsidRPr="00BB025D" w:rsidRDefault="007100D8" w:rsidP="00F212C0">
      <w:pPr>
        <w:numPr>
          <w:ilvl w:val="0"/>
          <w:numId w:val="11"/>
        </w:numPr>
        <w:ind w:left="708"/>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Lập danh sách cổ đông tham dự đại hội; </w:t>
      </w:r>
    </w:p>
    <w:p w:rsidR="0029298D" w:rsidRPr="00BB025D" w:rsidRDefault="007100D8" w:rsidP="00F212C0">
      <w:pPr>
        <w:numPr>
          <w:ilvl w:val="0"/>
          <w:numId w:val="11"/>
        </w:numPr>
        <w:ind w:left="708"/>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Thu và kiểm tra các giấy mời họp, giấy uỷ quyền tham dự đại hội; </w:t>
      </w:r>
    </w:p>
    <w:p w:rsidR="0029298D" w:rsidRPr="00BB025D" w:rsidRDefault="007100D8" w:rsidP="00F212C0">
      <w:pPr>
        <w:numPr>
          <w:ilvl w:val="0"/>
          <w:numId w:val="11"/>
        </w:numPr>
        <w:ind w:left="708"/>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Kiểm tra cổ đông đi dự có đầy đủ và đúng thành phần không; </w:t>
      </w:r>
    </w:p>
    <w:p w:rsidR="0029298D" w:rsidRPr="00BB025D" w:rsidRDefault="007100D8" w:rsidP="00F212C0">
      <w:pPr>
        <w:numPr>
          <w:ilvl w:val="0"/>
          <w:numId w:val="11"/>
        </w:numPr>
        <w:ind w:left="708"/>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Lập báo cáo thẩm tra tư cách cổ đông để đọc trước đại hội; </w:t>
      </w:r>
    </w:p>
    <w:p w:rsidR="0029298D" w:rsidRPr="00BB025D" w:rsidRDefault="007100D8" w:rsidP="00F212C0">
      <w:pPr>
        <w:numPr>
          <w:ilvl w:val="0"/>
          <w:numId w:val="11"/>
        </w:numPr>
        <w:ind w:left="708"/>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Phát tài liệu họp và phiếu biểu quyết cho các cổ đông trước khi vào hội trường. </w:t>
      </w:r>
    </w:p>
    <w:p w:rsidR="0029298D" w:rsidRPr="00BB025D" w:rsidRDefault="007100D8" w:rsidP="00F212C0">
      <w:pPr>
        <w:numPr>
          <w:ilvl w:val="0"/>
          <w:numId w:val="10"/>
        </w:numPr>
        <w:jc w:val="both"/>
        <w:rPr>
          <w:rFonts w:asciiTheme="minorHAnsi" w:eastAsia="Cambria" w:hAnsiTheme="minorHAnsi" w:cs="Cambria"/>
          <w:sz w:val="26"/>
          <w:szCs w:val="26"/>
        </w:rPr>
      </w:pPr>
      <w:r w:rsidRPr="00BB025D">
        <w:rPr>
          <w:rFonts w:asciiTheme="minorHAnsi" w:eastAsia="Cambria" w:hAnsiTheme="minorHAnsi" w:cs="Cambria"/>
          <w:sz w:val="26"/>
          <w:szCs w:val="26"/>
        </w:rPr>
        <w:t>Ban Kiểm phiếu do Chủ tọa Đại hội đề cử và được Đại hội đồng cổ đông thông qua.  Ban Kiểm phiếu có 03 thành viên do Chủ tọa giới thiệu để Đại hội bầu trong số những  Đại biểu tham dự Đại hội. Những người tham gia Ban Kiểm phiếu không đồng thời là  Thư ký Đại hội. Ban Kiểm phiếu có trách nhiệm hướng dẫn thể lệ bầu cử, kiểm tra  giám sát việc biểu quyết, tổ chức kiểm phiếu, lập Biên bản và công bố kết quả kiểm  phiếu trước đại hội, sau đó nộp Biên bản cho Chủ tọa Đại hội.</w:t>
      </w:r>
    </w:p>
    <w:p w:rsidR="0029298D" w:rsidRPr="00BB025D" w:rsidRDefault="007100D8" w:rsidP="00F212C0">
      <w:pPr>
        <w:numPr>
          <w:ilvl w:val="0"/>
          <w:numId w:val="10"/>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Ban Kiểm phiếu phải chịu trách nhiệm về tính trung thực và chính xác của kết quả  kiểm phiếu.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CHƯƠNG III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TRÌNH TỰ TIẾN HÀNH ĐẠI HỘI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10. Điều kiện tiến hành Đại hội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Cuộc họp Đại hội đồng cổ đông được tiến hành khi có số cổ đông dự họp đại diện ít  nhất 51% tổng số cổ phần có quyền biểu quyết của Công ty theo danh sách cổ đông  mời họp khi quyết định triệu tập Đại hội.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11. Cách thức tiến hành Đại hội </w:t>
      </w:r>
    </w:p>
    <w:p w:rsidR="0029298D" w:rsidRPr="00BB025D" w:rsidRDefault="007100D8" w:rsidP="00F212C0">
      <w:pPr>
        <w:numPr>
          <w:ilvl w:val="0"/>
          <w:numId w:val="6"/>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Đại hội dự kiến diễn ra trong ½ ngày. </w:t>
      </w:r>
    </w:p>
    <w:p w:rsidR="0029298D" w:rsidRPr="00BB025D" w:rsidRDefault="007100D8" w:rsidP="00F212C0">
      <w:pPr>
        <w:numPr>
          <w:ilvl w:val="0"/>
          <w:numId w:val="6"/>
        </w:numPr>
        <w:jc w:val="both"/>
        <w:rPr>
          <w:rFonts w:asciiTheme="minorHAnsi" w:eastAsia="Cambria" w:hAnsiTheme="minorHAnsi" w:cs="Cambria"/>
          <w:sz w:val="26"/>
          <w:szCs w:val="26"/>
        </w:rPr>
      </w:pPr>
      <w:r w:rsidRPr="00BB025D">
        <w:rPr>
          <w:rFonts w:asciiTheme="minorHAnsi" w:eastAsia="Cambria" w:hAnsiTheme="minorHAnsi" w:cs="Cambria"/>
          <w:sz w:val="26"/>
          <w:szCs w:val="26"/>
        </w:rPr>
        <w:t>Đại hội sẽ lần lượt thảo luận và thông qua các nội dung nêu tại Chương trình Đại  hội đồng cổ đông.</w:t>
      </w:r>
    </w:p>
    <w:p w:rsidR="0029298D" w:rsidRPr="00BB025D" w:rsidRDefault="007100D8" w:rsidP="00F212C0">
      <w:pPr>
        <w:numPr>
          <w:ilvl w:val="0"/>
          <w:numId w:val="6"/>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Trình tự tiến hành Đại hội (theo Chương trình Đại hội)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12. Thông qua Quyết định của cuộc họp Đại hội đồng cổ đông thường niên năm 2023 </w:t>
      </w:r>
    </w:p>
    <w:p w:rsidR="0029298D" w:rsidRPr="00BB025D" w:rsidRDefault="007100D8" w:rsidP="00F212C0">
      <w:pPr>
        <w:numPr>
          <w:ilvl w:val="0"/>
          <w:numId w:val="12"/>
        </w:numPr>
        <w:jc w:val="both"/>
        <w:rPr>
          <w:rFonts w:asciiTheme="minorHAnsi" w:eastAsia="Cambria" w:hAnsiTheme="minorHAnsi" w:cs="Cambria"/>
          <w:sz w:val="26"/>
          <w:szCs w:val="26"/>
        </w:rPr>
      </w:pPr>
      <w:r w:rsidRPr="00BB025D">
        <w:rPr>
          <w:rFonts w:asciiTheme="minorHAnsi" w:eastAsia="Cambria" w:hAnsiTheme="minorHAnsi" w:cs="Cambria"/>
          <w:sz w:val="26"/>
          <w:szCs w:val="26"/>
        </w:rPr>
        <w:lastRenderedPageBreak/>
        <w:t xml:space="preserve">Các Nghị quyết, Quyết định của Đại hội chỉ có giá trị khi có số cổ đông sở hữu và đại  diện sở hữu từ 51% trở lên trên tổng số cổ phần biểu quyết của tất cả các cổ đông dự  họp tán thành. </w:t>
      </w:r>
    </w:p>
    <w:p w:rsidR="0029298D" w:rsidRPr="00BB025D" w:rsidRDefault="007100D8" w:rsidP="00F212C0">
      <w:pPr>
        <w:numPr>
          <w:ilvl w:val="0"/>
          <w:numId w:val="12"/>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Đối với các Quyết định của Đại hội đồng cổ đông liên quan đến loại cổ phần và tổng  số cổ phần của từng loại, thay đổi ngành nghề và lĩnh vực kinh doanh, thay đổi cơ cấu  tổ chức quản lý Công ty, dự án đầu tư hoặc bán tài sản có giá trị bằng hoặc lớn hơn  35% tổng giá trị tài sản được ghi trong báo cáo tài chính gần nhất của Công ty, tổ  chức lại, giải thể Công ty sẽ chỉ được thông qua khi có từ 65% trở lên trên tổng số cổ  phần biểu quyết của tất cả các cổ đông dự họp tán thành. </w:t>
      </w:r>
    </w:p>
    <w:p w:rsidR="0029298D" w:rsidRPr="00BB025D" w:rsidRDefault="007100D8" w:rsidP="00F212C0">
      <w:pPr>
        <w:numPr>
          <w:ilvl w:val="0"/>
          <w:numId w:val="12"/>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Đối với việc biểu quyết bầu thành viên HĐQT, BKS phải được thực hiện theo  phương thức bầu dồn phiếu. Người trúng cử thành viên HĐQT, BKS được xác định  theo số phiếu bầu tính từ cao xuống thấp, bắt đầu từ ứng cử viên có số phiếu bầu cao  nhất cho đến khi đủ số thành viên quy định tại Điều lệ Công ty. Trường hợp có từ 02  ứng cử viên trở lên đạt cùng số phiếu bầu như nhau cho thành viên cuối cùng của  HĐQT hoặc BKS thì sẽ tiến hành bầu lại trong số các ứng cử viên có số phiếu bầu  ngang nhau hoặc lựa chọn theo tiêu chí quy chế bầu cử hoặc Điều lệ Công ty.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b/>
          <w:sz w:val="26"/>
          <w:szCs w:val="26"/>
        </w:rPr>
        <w:t>Điều 13. Xử lý trường hợp tổ chức Đại hội đồng cổ đông không thành</w:t>
      </w:r>
      <w:r w:rsidRPr="00BB025D">
        <w:rPr>
          <w:rFonts w:asciiTheme="minorHAnsi" w:eastAsia="Cambria" w:hAnsiTheme="minorHAnsi" w:cs="Cambria"/>
          <w:sz w:val="26"/>
          <w:szCs w:val="26"/>
        </w:rPr>
        <w:t xml:space="preserve"> </w:t>
      </w:r>
    </w:p>
    <w:p w:rsidR="0029298D" w:rsidRPr="00BB025D" w:rsidRDefault="007100D8" w:rsidP="00F212C0">
      <w:pPr>
        <w:numPr>
          <w:ilvl w:val="0"/>
          <w:numId w:val="18"/>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Trường hợp trong vòng 30 phút kể từ thời điểm ấn định khai mạc cuộc họp mà  không có đủ số lượng đại biểu cổ đông cần thiết quy định tại Điều 8 quy chế này thì  đại hội phải được triệu tập lại trong vòng 30 ngày kể từ ngày tổ chức Đại hội đồng cổ  đông lần thứ nhất không thành. </w:t>
      </w:r>
    </w:p>
    <w:p w:rsidR="0029298D" w:rsidRPr="00BB025D" w:rsidRDefault="007100D8" w:rsidP="00F212C0">
      <w:pPr>
        <w:numPr>
          <w:ilvl w:val="0"/>
          <w:numId w:val="18"/>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Trong Đại hội đồng cổ đông triệu tập lại (Đại hội lần thứ 2) cần có số cổ đông dự  họp đại diện cho ít nhất 33% số cổ phần có quyền biểu quyết của Công ty. Trường  hợp Đại hội lần thứ 2 không có đủ số đại biểu cần thiết trong vòng 30 phút kể từ thời  điểm ấn định khai mạc cuộc họp thì phải triệu tập đại hội lần thứ 3 trong vòng 20  ngày, kể từ ngày dự định tiến hành Đại hội lần 2. </w:t>
      </w:r>
    </w:p>
    <w:p w:rsidR="0029298D" w:rsidRPr="00BB025D" w:rsidRDefault="007100D8" w:rsidP="00F212C0">
      <w:pPr>
        <w:numPr>
          <w:ilvl w:val="0"/>
          <w:numId w:val="18"/>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Trong đại hội lần thứ 3, bất kỳ số lượng cổ đông nào tham dự cũng đều hợp lệ và  đều có quyền quyết định tất cả các vấn đề của đại hội đồng cổ đông thường niên năm  2023.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14. Biên bản cuộc họp Đại hội đồng cổ đông thường niên năm 2023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Tất cả các nội dung tại cuộc họp Đại hội đồng cổ đông thường niên năm 2023 phải  được Thư ký Đại hội lập thành biên bản. Biên bản cuộc họp được đọc và thông qua  trước khi bế mạc cuộc họp và được lưu giữ tại Công ty.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CHƯƠNG IV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CÁC QUY ĐỊNH KHÁC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b/>
          <w:sz w:val="26"/>
          <w:szCs w:val="26"/>
        </w:rPr>
        <w:t>Điều 15. Một số quy định khác</w:t>
      </w:r>
      <w:r w:rsidRPr="00BB025D">
        <w:rPr>
          <w:rFonts w:asciiTheme="minorHAnsi" w:eastAsia="Cambria" w:hAnsiTheme="minorHAnsi" w:cs="Cambria"/>
          <w:sz w:val="26"/>
          <w:szCs w:val="26"/>
        </w:rPr>
        <w:t xml:space="preserve"> </w:t>
      </w:r>
    </w:p>
    <w:p w:rsidR="0029298D" w:rsidRPr="00BB025D" w:rsidRDefault="007100D8" w:rsidP="00F212C0">
      <w:pPr>
        <w:numPr>
          <w:ilvl w:val="0"/>
          <w:numId w:val="7"/>
        </w:numPr>
        <w:jc w:val="both"/>
        <w:rPr>
          <w:rFonts w:asciiTheme="minorHAnsi" w:eastAsia="Cambria" w:hAnsiTheme="minorHAnsi" w:cs="Cambria"/>
          <w:sz w:val="26"/>
          <w:szCs w:val="26"/>
        </w:rPr>
      </w:pPr>
      <w:r w:rsidRPr="00BB025D">
        <w:rPr>
          <w:rFonts w:asciiTheme="minorHAnsi" w:eastAsia="Cambria" w:hAnsiTheme="minorHAnsi" w:cs="Cambria"/>
          <w:sz w:val="26"/>
          <w:szCs w:val="26"/>
        </w:rPr>
        <w:t xml:space="preserve">Cổ đông tham dự Đại hội khi muốn phát biểu ý kiến phải được sự đồng ý của Chủ  tọa Đại hội. Cổ đông phát biểu ngắn gọn và tập trung vào đúng những nội dung trọng  tâm cần trao đổi, phù hợp với nội dung chương trình của Đại hội đã được thông qua.  Chủ tọa Đại hội sẽ sắp xếp cho cổ đông phát biểu theo thứ tự đăng ký, đồng thời giải  đáp các thắc mắc của cổ đông; </w:t>
      </w:r>
    </w:p>
    <w:p w:rsidR="0029298D" w:rsidRPr="00BB025D" w:rsidRDefault="007100D8" w:rsidP="00F212C0">
      <w:pPr>
        <w:numPr>
          <w:ilvl w:val="0"/>
          <w:numId w:val="7"/>
        </w:numPr>
        <w:jc w:val="both"/>
        <w:rPr>
          <w:rFonts w:asciiTheme="minorHAnsi" w:eastAsia="Cambria" w:hAnsiTheme="minorHAnsi" w:cs="Cambria"/>
          <w:sz w:val="26"/>
          <w:szCs w:val="26"/>
        </w:rPr>
      </w:pPr>
      <w:r w:rsidRPr="00BB025D">
        <w:rPr>
          <w:rFonts w:asciiTheme="minorHAnsi" w:eastAsia="Cambria" w:hAnsiTheme="minorHAnsi" w:cs="Cambria"/>
          <w:sz w:val="26"/>
          <w:szCs w:val="26"/>
        </w:rPr>
        <w:lastRenderedPageBreak/>
        <w:t xml:space="preserve">Cổ đông sẽ bị Đoàn chủ tọa Đại hội truất quyền tham dự Đại hội đồng cổ đông khi  cố tình không chấp hành các quy định của Đại hội, có hành vi gây rối, làm mất trật tự  hoặc có hành động gây ảnh hưởng trực tiếp đến công tác điều hành Đại hội.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CHƯƠNG V </w:t>
      </w:r>
    </w:p>
    <w:p w:rsidR="0029298D" w:rsidRPr="00BB025D" w:rsidRDefault="007100D8">
      <w:pPr>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KHOẢN THI HÀNH </w:t>
      </w:r>
    </w:p>
    <w:p w:rsidR="0029298D" w:rsidRPr="00BB025D" w:rsidRDefault="007100D8" w:rsidP="00F212C0">
      <w:pPr>
        <w:jc w:val="both"/>
        <w:rPr>
          <w:rFonts w:asciiTheme="minorHAnsi" w:eastAsia="Cambria" w:hAnsiTheme="minorHAnsi" w:cs="Cambria"/>
          <w:b/>
          <w:sz w:val="26"/>
          <w:szCs w:val="26"/>
        </w:rPr>
      </w:pPr>
      <w:r w:rsidRPr="00BB025D">
        <w:rPr>
          <w:rFonts w:asciiTheme="minorHAnsi" w:eastAsia="Cambria" w:hAnsiTheme="minorHAnsi" w:cs="Cambria"/>
          <w:b/>
          <w:sz w:val="26"/>
          <w:szCs w:val="26"/>
        </w:rPr>
        <w:t xml:space="preserve">Điều 16. Hiệu lực của Quy chế </w:t>
      </w:r>
    </w:p>
    <w:p w:rsidR="0029298D" w:rsidRPr="00BB025D" w:rsidRDefault="007100D8" w:rsidP="00F212C0">
      <w:pPr>
        <w:jc w:val="both"/>
        <w:rPr>
          <w:rFonts w:asciiTheme="minorHAnsi" w:eastAsia="Cambria" w:hAnsiTheme="minorHAnsi" w:cs="Cambria"/>
          <w:sz w:val="26"/>
          <w:szCs w:val="26"/>
        </w:rPr>
      </w:pPr>
      <w:r w:rsidRPr="00BB025D">
        <w:rPr>
          <w:rFonts w:asciiTheme="minorHAnsi" w:eastAsia="Cambria" w:hAnsiTheme="minorHAnsi" w:cs="Cambria"/>
          <w:sz w:val="26"/>
          <w:szCs w:val="26"/>
        </w:rPr>
        <w:t>Quy chế này bao gồm 5 chương, 15 điều, được Hội đồng Quản trị Công ty Cổ phần Tập  đoàn Sơn Đại Việt áp dụng cho cuộc họp Đại hội đồng cổ đông thường niên năm 2023 của Công ty Cổ phần Tập đoàn Sơn Đại Việt diễn ra vào</w:t>
      </w:r>
      <w:r w:rsidR="00B00CED">
        <w:rPr>
          <w:rFonts w:asciiTheme="minorHAnsi" w:eastAsia="Cambria" w:hAnsiTheme="minorHAnsi" w:cs="Cambria"/>
          <w:sz w:val="26"/>
          <w:szCs w:val="26"/>
        </w:rPr>
        <w:t xml:space="preserve"> ngày </w:t>
      </w:r>
      <w:r w:rsidR="00694314">
        <w:rPr>
          <w:rFonts w:asciiTheme="minorHAnsi" w:eastAsia="Cambria" w:hAnsiTheme="minorHAnsi" w:cs="Cambria"/>
          <w:sz w:val="26"/>
          <w:szCs w:val="26"/>
        </w:rPr>
        <w:t>29</w:t>
      </w:r>
      <w:r w:rsidR="00B00CED">
        <w:rPr>
          <w:rFonts w:asciiTheme="minorHAnsi" w:eastAsia="Cambria" w:hAnsiTheme="minorHAnsi" w:cs="Cambria"/>
          <w:sz w:val="26"/>
          <w:szCs w:val="26"/>
        </w:rPr>
        <w:t xml:space="preserve"> </w:t>
      </w:r>
      <w:r w:rsidRPr="00BB025D">
        <w:rPr>
          <w:rFonts w:asciiTheme="minorHAnsi" w:eastAsia="Cambria" w:hAnsiTheme="minorHAnsi" w:cs="Cambria"/>
          <w:sz w:val="26"/>
          <w:szCs w:val="26"/>
        </w:rPr>
        <w:t xml:space="preserve">tháng  05 năm 2023 và có  hiệu lực thi hành ngay sau khi được Đại hội đồng cổ đông thông qua./. </w:t>
      </w:r>
    </w:p>
    <w:p w:rsidR="0029298D" w:rsidRPr="00BB025D" w:rsidRDefault="0029298D" w:rsidP="00F212C0">
      <w:pPr>
        <w:jc w:val="both"/>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tbl>
      <w:tblPr>
        <w:tblStyle w:val="a0"/>
        <w:tblW w:w="9927" w:type="dxa"/>
        <w:tblLayout w:type="fixed"/>
        <w:tblLook w:val="0600" w:firstRow="0" w:lastRow="0" w:firstColumn="0" w:lastColumn="0" w:noHBand="1" w:noVBand="1"/>
      </w:tblPr>
      <w:tblGrid>
        <w:gridCol w:w="4963"/>
        <w:gridCol w:w="4964"/>
      </w:tblGrid>
      <w:tr w:rsidR="0029298D" w:rsidRPr="00BB025D" w:rsidTr="00BB025D">
        <w:tc>
          <w:tcPr>
            <w:tcW w:w="4963" w:type="dxa"/>
            <w:shd w:val="clear" w:color="auto" w:fill="auto"/>
            <w:tcMar>
              <w:top w:w="100" w:type="dxa"/>
              <w:left w:w="100" w:type="dxa"/>
              <w:bottom w:w="100" w:type="dxa"/>
              <w:right w:w="100" w:type="dxa"/>
            </w:tcMar>
          </w:tcPr>
          <w:p w:rsidR="0029298D" w:rsidRPr="00BB025D" w:rsidRDefault="007100D8">
            <w:pPr>
              <w:widowControl w:val="0"/>
              <w:pBdr>
                <w:top w:val="nil"/>
                <w:left w:val="nil"/>
                <w:bottom w:val="nil"/>
                <w:right w:val="nil"/>
                <w:between w:val="nil"/>
              </w:pBdr>
              <w:spacing w:line="240" w:lineRule="auto"/>
              <w:rPr>
                <w:rFonts w:asciiTheme="minorHAnsi" w:eastAsia="Cambria" w:hAnsiTheme="minorHAnsi" w:cs="Cambria"/>
                <w:b/>
                <w:i/>
                <w:sz w:val="24"/>
                <w:szCs w:val="24"/>
                <w:u w:val="single"/>
              </w:rPr>
            </w:pPr>
            <w:r w:rsidRPr="00BB025D">
              <w:rPr>
                <w:rFonts w:asciiTheme="minorHAnsi" w:eastAsia="Cambria" w:hAnsiTheme="minorHAnsi" w:cs="Cambria"/>
                <w:b/>
                <w:i/>
                <w:sz w:val="24"/>
                <w:szCs w:val="24"/>
                <w:u w:val="single"/>
              </w:rPr>
              <w:t>Nơi nhận:</w:t>
            </w:r>
          </w:p>
          <w:p w:rsidR="0029298D" w:rsidRPr="00BB025D" w:rsidRDefault="007100D8">
            <w:pPr>
              <w:numPr>
                <w:ilvl w:val="0"/>
                <w:numId w:val="8"/>
              </w:numPr>
              <w:rPr>
                <w:rFonts w:asciiTheme="minorHAnsi" w:eastAsia="Cambria" w:hAnsiTheme="minorHAnsi" w:cs="Cambria"/>
                <w:i/>
                <w:sz w:val="24"/>
                <w:szCs w:val="24"/>
              </w:rPr>
            </w:pPr>
            <w:r w:rsidRPr="00BB025D">
              <w:rPr>
                <w:rFonts w:asciiTheme="minorHAnsi" w:eastAsia="Cambria" w:hAnsiTheme="minorHAnsi" w:cs="Cambria"/>
                <w:i/>
                <w:sz w:val="24"/>
                <w:szCs w:val="24"/>
              </w:rPr>
              <w:t xml:space="preserve">HĐQT, BKS; </w:t>
            </w:r>
          </w:p>
          <w:p w:rsidR="0029298D" w:rsidRPr="00BB025D" w:rsidRDefault="007100D8">
            <w:pPr>
              <w:numPr>
                <w:ilvl w:val="0"/>
                <w:numId w:val="8"/>
              </w:numPr>
              <w:rPr>
                <w:rFonts w:asciiTheme="minorHAnsi" w:eastAsia="Cambria" w:hAnsiTheme="minorHAnsi" w:cs="Cambria"/>
                <w:i/>
                <w:sz w:val="24"/>
                <w:szCs w:val="24"/>
              </w:rPr>
            </w:pPr>
            <w:r w:rsidRPr="00BB025D">
              <w:rPr>
                <w:rFonts w:asciiTheme="minorHAnsi" w:eastAsia="Cambria" w:hAnsiTheme="minorHAnsi" w:cs="Cambria"/>
                <w:i/>
                <w:sz w:val="24"/>
                <w:szCs w:val="24"/>
              </w:rPr>
              <w:t xml:space="preserve">Tổng Giám đốc; </w:t>
            </w:r>
          </w:p>
          <w:p w:rsidR="0029298D" w:rsidRPr="00BB025D" w:rsidRDefault="007100D8">
            <w:pPr>
              <w:numPr>
                <w:ilvl w:val="0"/>
                <w:numId w:val="8"/>
              </w:numPr>
              <w:rPr>
                <w:rFonts w:asciiTheme="minorHAnsi" w:eastAsia="Cambria" w:hAnsiTheme="minorHAnsi" w:cs="Cambria"/>
                <w:i/>
                <w:sz w:val="24"/>
                <w:szCs w:val="24"/>
              </w:rPr>
            </w:pPr>
            <w:r w:rsidRPr="00BB025D">
              <w:rPr>
                <w:rFonts w:asciiTheme="minorHAnsi" w:eastAsia="Cambria" w:hAnsiTheme="minorHAnsi" w:cs="Cambria"/>
                <w:i/>
                <w:sz w:val="24"/>
                <w:szCs w:val="24"/>
              </w:rPr>
              <w:t xml:space="preserve">Cổ đông; </w:t>
            </w:r>
          </w:p>
          <w:p w:rsidR="0029298D" w:rsidRPr="00BB025D" w:rsidRDefault="007100D8">
            <w:pPr>
              <w:numPr>
                <w:ilvl w:val="0"/>
                <w:numId w:val="8"/>
              </w:numPr>
              <w:rPr>
                <w:rFonts w:asciiTheme="minorHAnsi" w:eastAsia="Cambria" w:hAnsiTheme="minorHAnsi" w:cs="Cambria"/>
                <w:i/>
                <w:sz w:val="26"/>
                <w:szCs w:val="26"/>
              </w:rPr>
            </w:pPr>
            <w:r w:rsidRPr="00BB025D">
              <w:rPr>
                <w:rFonts w:asciiTheme="minorHAnsi" w:eastAsia="Cambria" w:hAnsiTheme="minorHAnsi" w:cs="Cambria"/>
                <w:i/>
                <w:sz w:val="24"/>
                <w:szCs w:val="24"/>
              </w:rPr>
              <w:t>Lưu HCNS</w:t>
            </w:r>
            <w:r w:rsidRPr="00BB025D">
              <w:rPr>
                <w:rFonts w:asciiTheme="minorHAnsi" w:eastAsia="Cambria" w:hAnsiTheme="minorHAnsi" w:cs="Cambria"/>
                <w:i/>
                <w:sz w:val="26"/>
                <w:szCs w:val="26"/>
              </w:rPr>
              <w:t>.</w:t>
            </w:r>
          </w:p>
        </w:tc>
        <w:tc>
          <w:tcPr>
            <w:tcW w:w="4963" w:type="dxa"/>
            <w:shd w:val="clear" w:color="auto" w:fill="auto"/>
            <w:tcMar>
              <w:top w:w="100" w:type="dxa"/>
              <w:left w:w="100" w:type="dxa"/>
              <w:bottom w:w="100" w:type="dxa"/>
              <w:right w:w="100" w:type="dxa"/>
            </w:tcMar>
          </w:tcPr>
          <w:p w:rsidR="0029298D" w:rsidRPr="00BB025D" w:rsidRDefault="007100D8">
            <w:pPr>
              <w:widowControl w:val="0"/>
              <w:pBdr>
                <w:top w:val="nil"/>
                <w:left w:val="nil"/>
                <w:bottom w:val="nil"/>
                <w:right w:val="nil"/>
                <w:between w:val="nil"/>
              </w:pBdr>
              <w:spacing w:line="240" w:lineRule="auto"/>
              <w:jc w:val="center"/>
              <w:rPr>
                <w:rFonts w:asciiTheme="minorHAnsi" w:eastAsia="Cambria" w:hAnsiTheme="minorHAnsi" w:cs="Cambria"/>
                <w:b/>
                <w:sz w:val="26"/>
                <w:szCs w:val="26"/>
              </w:rPr>
            </w:pPr>
            <w:r w:rsidRPr="00BB025D">
              <w:rPr>
                <w:rFonts w:asciiTheme="minorHAnsi" w:eastAsia="Cambria" w:hAnsiTheme="minorHAnsi" w:cs="Cambria"/>
                <w:b/>
                <w:sz w:val="26"/>
                <w:szCs w:val="26"/>
              </w:rPr>
              <w:t>TM. HỘI ĐỒNG QUẢN TRỊ</w:t>
            </w:r>
          </w:p>
          <w:p w:rsidR="0029298D" w:rsidRPr="00BB025D" w:rsidRDefault="007100D8">
            <w:pPr>
              <w:widowControl w:val="0"/>
              <w:pBdr>
                <w:top w:val="nil"/>
                <w:left w:val="nil"/>
                <w:bottom w:val="nil"/>
                <w:right w:val="nil"/>
                <w:between w:val="nil"/>
              </w:pBdr>
              <w:spacing w:line="240" w:lineRule="auto"/>
              <w:jc w:val="center"/>
              <w:rPr>
                <w:rFonts w:asciiTheme="minorHAnsi" w:eastAsia="Cambria" w:hAnsiTheme="minorHAnsi" w:cs="Cambria"/>
                <w:b/>
                <w:sz w:val="26"/>
                <w:szCs w:val="26"/>
              </w:rPr>
            </w:pPr>
            <w:r w:rsidRPr="00BB025D">
              <w:rPr>
                <w:rFonts w:asciiTheme="minorHAnsi" w:eastAsia="Cambria" w:hAnsiTheme="minorHAnsi" w:cs="Cambria"/>
                <w:b/>
                <w:sz w:val="26"/>
                <w:szCs w:val="26"/>
              </w:rPr>
              <w:t xml:space="preserve">CHỦ TỊCH </w:t>
            </w:r>
          </w:p>
          <w:p w:rsidR="0029298D" w:rsidRPr="00BB025D" w:rsidRDefault="0029298D">
            <w:pPr>
              <w:widowControl w:val="0"/>
              <w:pBdr>
                <w:top w:val="nil"/>
                <w:left w:val="nil"/>
                <w:bottom w:val="nil"/>
                <w:right w:val="nil"/>
                <w:between w:val="nil"/>
              </w:pBdr>
              <w:spacing w:line="240" w:lineRule="auto"/>
              <w:rPr>
                <w:rFonts w:asciiTheme="minorHAnsi" w:eastAsia="Cambria" w:hAnsiTheme="minorHAnsi" w:cs="Cambria"/>
                <w:b/>
                <w:sz w:val="26"/>
                <w:szCs w:val="26"/>
              </w:rPr>
            </w:pPr>
          </w:p>
          <w:p w:rsidR="0029298D" w:rsidRPr="00B00CED" w:rsidRDefault="00B00CED" w:rsidP="00B00CED">
            <w:pPr>
              <w:widowControl w:val="0"/>
              <w:pBdr>
                <w:top w:val="nil"/>
                <w:left w:val="nil"/>
                <w:bottom w:val="nil"/>
                <w:right w:val="nil"/>
                <w:between w:val="nil"/>
              </w:pBdr>
              <w:spacing w:line="240" w:lineRule="auto"/>
              <w:jc w:val="center"/>
              <w:rPr>
                <w:rFonts w:asciiTheme="minorHAnsi" w:eastAsia="Cambria" w:hAnsiTheme="minorHAnsi" w:cs="Cambria"/>
                <w:i/>
                <w:sz w:val="26"/>
                <w:szCs w:val="26"/>
              </w:rPr>
            </w:pPr>
            <w:r w:rsidRPr="00B00CED">
              <w:rPr>
                <w:rFonts w:asciiTheme="minorHAnsi" w:eastAsia="Cambria" w:hAnsiTheme="minorHAnsi" w:cs="Cambria"/>
                <w:i/>
                <w:sz w:val="26"/>
                <w:szCs w:val="26"/>
              </w:rPr>
              <w:t>(đã ký)</w:t>
            </w:r>
          </w:p>
          <w:p w:rsidR="0029298D" w:rsidRPr="00BB025D" w:rsidRDefault="0029298D">
            <w:pPr>
              <w:widowControl w:val="0"/>
              <w:pBdr>
                <w:top w:val="nil"/>
                <w:left w:val="nil"/>
                <w:bottom w:val="nil"/>
                <w:right w:val="nil"/>
                <w:between w:val="nil"/>
              </w:pBdr>
              <w:spacing w:line="240" w:lineRule="auto"/>
              <w:rPr>
                <w:rFonts w:asciiTheme="minorHAnsi" w:eastAsia="Cambria" w:hAnsiTheme="minorHAnsi" w:cs="Cambria"/>
                <w:b/>
                <w:sz w:val="26"/>
                <w:szCs w:val="26"/>
              </w:rPr>
            </w:pPr>
          </w:p>
          <w:p w:rsidR="0029298D" w:rsidRPr="00BB025D" w:rsidRDefault="007100D8">
            <w:pPr>
              <w:widowControl w:val="0"/>
              <w:pBdr>
                <w:top w:val="nil"/>
                <w:left w:val="nil"/>
                <w:bottom w:val="nil"/>
                <w:right w:val="nil"/>
                <w:between w:val="nil"/>
              </w:pBdr>
              <w:spacing w:line="240" w:lineRule="auto"/>
              <w:jc w:val="center"/>
              <w:rPr>
                <w:rFonts w:asciiTheme="minorHAnsi" w:eastAsia="Cambria" w:hAnsiTheme="minorHAnsi" w:cs="Cambria"/>
                <w:b/>
                <w:sz w:val="26"/>
                <w:szCs w:val="26"/>
              </w:rPr>
            </w:pPr>
            <w:r w:rsidRPr="00BB025D">
              <w:rPr>
                <w:rFonts w:asciiTheme="minorHAnsi" w:eastAsia="Cambria" w:hAnsiTheme="minorHAnsi" w:cs="Cambria"/>
                <w:b/>
                <w:sz w:val="26"/>
                <w:szCs w:val="26"/>
              </w:rPr>
              <w:t>NGUYỄN VĂN NINH</w:t>
            </w:r>
          </w:p>
        </w:tc>
      </w:tr>
    </w:tbl>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Default="0029298D">
      <w:pPr>
        <w:rPr>
          <w:rFonts w:asciiTheme="minorHAnsi" w:eastAsia="Cambria" w:hAnsiTheme="minorHAnsi" w:cs="Cambria"/>
          <w:sz w:val="26"/>
          <w:szCs w:val="26"/>
        </w:rPr>
      </w:pPr>
    </w:p>
    <w:p w:rsidR="00B00CED" w:rsidRDefault="00B00CED">
      <w:pPr>
        <w:rPr>
          <w:rFonts w:asciiTheme="minorHAnsi" w:eastAsia="Cambria" w:hAnsiTheme="minorHAnsi" w:cs="Cambria"/>
          <w:sz w:val="26"/>
          <w:szCs w:val="26"/>
        </w:rPr>
      </w:pPr>
    </w:p>
    <w:p w:rsidR="00B00CED" w:rsidRDefault="00B00CED">
      <w:pPr>
        <w:rPr>
          <w:rFonts w:asciiTheme="minorHAnsi" w:eastAsia="Cambria" w:hAnsiTheme="minorHAnsi" w:cs="Cambria"/>
          <w:sz w:val="26"/>
          <w:szCs w:val="26"/>
        </w:rPr>
      </w:pPr>
    </w:p>
    <w:p w:rsidR="00B00CED" w:rsidRDefault="00B00CED">
      <w:pPr>
        <w:rPr>
          <w:rFonts w:asciiTheme="minorHAnsi" w:eastAsia="Cambria" w:hAnsiTheme="minorHAnsi" w:cs="Cambria"/>
          <w:sz w:val="26"/>
          <w:szCs w:val="26"/>
        </w:rPr>
      </w:pPr>
    </w:p>
    <w:p w:rsidR="00B00CED" w:rsidRDefault="00B00CED">
      <w:pPr>
        <w:rPr>
          <w:rFonts w:asciiTheme="minorHAnsi" w:eastAsia="Cambria" w:hAnsiTheme="minorHAnsi" w:cs="Cambria"/>
          <w:sz w:val="26"/>
          <w:szCs w:val="26"/>
        </w:rPr>
      </w:pPr>
    </w:p>
    <w:p w:rsidR="00B00CED" w:rsidRDefault="00B00CED">
      <w:pPr>
        <w:rPr>
          <w:rFonts w:asciiTheme="minorHAnsi" w:eastAsia="Cambria" w:hAnsiTheme="minorHAnsi" w:cs="Cambria"/>
          <w:sz w:val="26"/>
          <w:szCs w:val="26"/>
        </w:rPr>
      </w:pPr>
    </w:p>
    <w:p w:rsidR="00B00CED" w:rsidRDefault="00B00CED">
      <w:pPr>
        <w:rPr>
          <w:rFonts w:asciiTheme="minorHAnsi" w:eastAsia="Cambria" w:hAnsiTheme="minorHAnsi" w:cs="Cambria"/>
          <w:sz w:val="26"/>
          <w:szCs w:val="26"/>
        </w:rPr>
      </w:pPr>
    </w:p>
    <w:p w:rsidR="00B00CED" w:rsidRPr="00BB025D" w:rsidRDefault="00B00CED">
      <w:pPr>
        <w:rPr>
          <w:rFonts w:asciiTheme="minorHAnsi" w:eastAsia="Cambria" w:hAnsiTheme="minorHAnsi" w:cs="Cambria"/>
          <w:sz w:val="26"/>
          <w:szCs w:val="26"/>
        </w:rPr>
      </w:pPr>
    </w:p>
    <w:p w:rsidR="0029298D" w:rsidRDefault="0029298D">
      <w:pPr>
        <w:rPr>
          <w:rFonts w:asciiTheme="minorHAnsi" w:eastAsia="Cambria" w:hAnsiTheme="minorHAnsi" w:cs="Cambria"/>
          <w:sz w:val="26"/>
          <w:szCs w:val="26"/>
        </w:rPr>
      </w:pPr>
    </w:p>
    <w:p w:rsidR="00B00CED" w:rsidRDefault="00B00CED">
      <w:pPr>
        <w:rPr>
          <w:rFonts w:asciiTheme="minorHAnsi" w:eastAsia="Cambria" w:hAnsiTheme="minorHAnsi" w:cs="Cambria"/>
          <w:sz w:val="26"/>
          <w:szCs w:val="26"/>
        </w:rPr>
      </w:pPr>
    </w:p>
    <w:p w:rsidR="00B00CED" w:rsidRPr="00BB025D" w:rsidRDefault="00B00CE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pPr>
    </w:p>
    <w:p w:rsidR="0029298D" w:rsidRPr="00BB025D" w:rsidRDefault="0029298D">
      <w:pPr>
        <w:rPr>
          <w:rFonts w:asciiTheme="minorHAnsi" w:eastAsia="Cambria" w:hAnsiTheme="minorHAnsi" w:cs="Cambria"/>
          <w:sz w:val="26"/>
          <w:szCs w:val="26"/>
        </w:rPr>
        <w:sectPr w:rsidR="0029298D" w:rsidRPr="00BB025D" w:rsidSect="00BB025D">
          <w:type w:val="continuous"/>
          <w:pgSz w:w="11900" w:h="16820"/>
          <w:pgMar w:top="707" w:right="931" w:bottom="993" w:left="1041" w:header="170" w:footer="170" w:gutter="0"/>
          <w:cols w:space="720" w:equalWidth="0">
            <w:col w:w="9927" w:space="0"/>
          </w:cols>
          <w:docGrid w:linePitch="299"/>
        </w:sectPr>
      </w:pPr>
    </w:p>
    <w:p w:rsidR="0029298D" w:rsidRPr="00BB025D" w:rsidRDefault="007100D8">
      <w:pPr>
        <w:rPr>
          <w:rFonts w:asciiTheme="minorHAnsi" w:eastAsia="Cambria" w:hAnsiTheme="minorHAnsi" w:cs="Cambria"/>
          <w:i/>
          <w:sz w:val="26"/>
          <w:szCs w:val="26"/>
        </w:rPr>
      </w:pPr>
      <w:r w:rsidRPr="00BB025D">
        <w:rPr>
          <w:rFonts w:asciiTheme="minorHAnsi" w:eastAsia="Cambria" w:hAnsiTheme="minorHAnsi" w:cs="Cambria"/>
          <w:i/>
          <w:sz w:val="26"/>
          <w:szCs w:val="26"/>
        </w:rPr>
        <w:t xml:space="preserve">Ghi chú: </w:t>
      </w:r>
    </w:p>
    <w:p w:rsidR="0029298D" w:rsidRPr="00BB025D" w:rsidRDefault="007100D8">
      <w:pPr>
        <w:numPr>
          <w:ilvl w:val="0"/>
          <w:numId w:val="5"/>
        </w:numPr>
        <w:rPr>
          <w:rFonts w:asciiTheme="minorHAnsi" w:eastAsia="Cambria" w:hAnsiTheme="minorHAnsi" w:cs="Cambria"/>
          <w:i/>
          <w:sz w:val="26"/>
          <w:szCs w:val="26"/>
        </w:rPr>
      </w:pPr>
      <w:r w:rsidRPr="00BB025D">
        <w:rPr>
          <w:rFonts w:asciiTheme="minorHAnsi" w:eastAsia="Cambria" w:hAnsiTheme="minorHAnsi" w:cs="Cambria"/>
          <w:i/>
          <w:sz w:val="26"/>
          <w:szCs w:val="26"/>
        </w:rPr>
        <w:t>Tài liệu này có thể được sửa đổi, bổ sung thích hợp và trình ĐHĐCĐ xem xét,  quyết định tại Đại hội</w:t>
      </w:r>
    </w:p>
    <w:sectPr w:rsidR="0029298D" w:rsidRPr="00BB025D">
      <w:type w:val="continuous"/>
      <w:pgSz w:w="11900" w:h="16820"/>
      <w:pgMar w:top="707" w:right="931" w:bottom="329" w:left="1041" w:header="0" w:footer="720" w:gutter="0"/>
      <w:cols w:space="720" w:equalWidth="0">
        <w:col w:w="9927"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F3CB9" w:rsidRDefault="003F3CB9" w:rsidP="00BB025D">
      <w:pPr>
        <w:spacing w:line="240" w:lineRule="auto"/>
      </w:pPr>
      <w:r>
        <w:separator/>
      </w:r>
    </w:p>
  </w:endnote>
  <w:endnote w:type="continuationSeparator" w:id="0">
    <w:p w:rsidR="003F3CB9" w:rsidRDefault="003F3CB9" w:rsidP="00BB02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B025D" w:rsidRPr="00BB025D" w:rsidRDefault="00BB025D">
    <w:pPr>
      <w:pStyle w:val="Footer"/>
      <w:pBdr>
        <w:top w:val="thinThickSmallGap" w:sz="24" w:space="1" w:color="622423" w:themeColor="accent2" w:themeShade="7F"/>
      </w:pBdr>
      <w:rPr>
        <w:rFonts w:asciiTheme="minorHAnsi" w:eastAsiaTheme="majorEastAsia" w:hAnsiTheme="minorHAnsi" w:cstheme="majorBidi"/>
      </w:rPr>
    </w:pPr>
    <w:r w:rsidRPr="00BB025D">
      <w:rPr>
        <w:rFonts w:asciiTheme="minorHAnsi" w:eastAsiaTheme="majorEastAsia" w:hAnsiTheme="minorHAnsi" w:cstheme="majorBidi"/>
      </w:rPr>
      <w:t>QCLV-ĐHĐCĐ 2023</w:t>
    </w:r>
    <w:r w:rsidRPr="00BB025D">
      <w:rPr>
        <w:rFonts w:asciiTheme="minorHAnsi" w:eastAsiaTheme="majorEastAsia" w:hAnsiTheme="minorHAnsi" w:cstheme="majorBidi"/>
      </w:rPr>
      <w:ptab w:relativeTo="margin" w:alignment="right" w:leader="none"/>
    </w:r>
    <w:r w:rsidRPr="00BB025D">
      <w:rPr>
        <w:rFonts w:asciiTheme="minorHAnsi" w:eastAsiaTheme="majorEastAsia" w:hAnsiTheme="minorHAnsi" w:cstheme="majorBidi"/>
      </w:rPr>
      <w:t xml:space="preserve">Page </w:t>
    </w:r>
    <w:r w:rsidRPr="00BB025D">
      <w:rPr>
        <w:rFonts w:asciiTheme="minorHAnsi" w:eastAsiaTheme="minorEastAsia" w:hAnsiTheme="minorHAnsi" w:cstheme="minorBidi"/>
      </w:rPr>
      <w:fldChar w:fldCharType="begin"/>
    </w:r>
    <w:r w:rsidRPr="00BB025D">
      <w:rPr>
        <w:rFonts w:asciiTheme="minorHAnsi" w:hAnsiTheme="minorHAnsi"/>
      </w:rPr>
      <w:instrText xml:space="preserve"> PAGE   \* MERGEFORMAT </w:instrText>
    </w:r>
    <w:r w:rsidRPr="00BB025D">
      <w:rPr>
        <w:rFonts w:asciiTheme="minorHAnsi" w:eastAsiaTheme="minorEastAsia" w:hAnsiTheme="minorHAnsi" w:cstheme="minorBidi"/>
      </w:rPr>
      <w:fldChar w:fldCharType="separate"/>
    </w:r>
    <w:r w:rsidR="003007D8" w:rsidRPr="003007D8">
      <w:rPr>
        <w:rFonts w:asciiTheme="minorHAnsi" w:eastAsiaTheme="majorEastAsia" w:hAnsiTheme="minorHAnsi" w:cstheme="majorBidi"/>
        <w:noProof/>
      </w:rPr>
      <w:t>1</w:t>
    </w:r>
    <w:r w:rsidRPr="00BB025D">
      <w:rPr>
        <w:rFonts w:asciiTheme="minorHAnsi" w:eastAsiaTheme="majorEastAsia" w:hAnsiTheme="minorHAnsi" w:cstheme="majorBidi"/>
        <w:noProof/>
      </w:rPr>
      <w:fldChar w:fldCharType="end"/>
    </w:r>
  </w:p>
  <w:p w:rsidR="00BB025D" w:rsidRPr="00BB025D" w:rsidRDefault="00BB025D">
    <w:pPr>
      <w:pStyle w:val="Footer"/>
      <w:rPr>
        <w:rFonts w:asciiTheme="minorHAnsi" w:hAnsi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F3CB9" w:rsidRDefault="003F3CB9" w:rsidP="00BB025D">
      <w:pPr>
        <w:spacing w:line="240" w:lineRule="auto"/>
      </w:pPr>
      <w:r>
        <w:separator/>
      </w:r>
    </w:p>
  </w:footnote>
  <w:footnote w:type="continuationSeparator" w:id="0">
    <w:p w:rsidR="003F3CB9" w:rsidRDefault="003F3CB9" w:rsidP="00BB025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F2B58"/>
    <w:multiLevelType w:val="multilevel"/>
    <w:tmpl w:val="087AB1A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15:restartNumberingAfterBreak="0">
    <w:nsid w:val="12882893"/>
    <w:multiLevelType w:val="multilevel"/>
    <w:tmpl w:val="93FCB51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203009A2"/>
    <w:multiLevelType w:val="multilevel"/>
    <w:tmpl w:val="8E98F3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76806ED"/>
    <w:multiLevelType w:val="multilevel"/>
    <w:tmpl w:val="BC4E6F3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27787301"/>
    <w:multiLevelType w:val="multilevel"/>
    <w:tmpl w:val="8BC45A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82C523B"/>
    <w:multiLevelType w:val="multilevel"/>
    <w:tmpl w:val="D75CA30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3C3337B8"/>
    <w:multiLevelType w:val="multilevel"/>
    <w:tmpl w:val="A8E864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1812AD5"/>
    <w:multiLevelType w:val="multilevel"/>
    <w:tmpl w:val="D0E812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C8F5A06"/>
    <w:multiLevelType w:val="multilevel"/>
    <w:tmpl w:val="C2FCE6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523E54C5"/>
    <w:multiLevelType w:val="multilevel"/>
    <w:tmpl w:val="C2EC73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4CC67D1"/>
    <w:multiLevelType w:val="multilevel"/>
    <w:tmpl w:val="1E2E3A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57547821"/>
    <w:multiLevelType w:val="multilevel"/>
    <w:tmpl w:val="ABD6CF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5DEC6F21"/>
    <w:multiLevelType w:val="multilevel"/>
    <w:tmpl w:val="2B5273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65AE08A3"/>
    <w:multiLevelType w:val="multilevel"/>
    <w:tmpl w:val="2F24F9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6FC11195"/>
    <w:multiLevelType w:val="multilevel"/>
    <w:tmpl w:val="612C3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2B31972"/>
    <w:multiLevelType w:val="multilevel"/>
    <w:tmpl w:val="A59CE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5A8718E"/>
    <w:multiLevelType w:val="multilevel"/>
    <w:tmpl w:val="68B6A2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80529F5"/>
    <w:multiLevelType w:val="multilevel"/>
    <w:tmpl w:val="B32E62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332680611">
    <w:abstractNumId w:val="4"/>
  </w:num>
  <w:num w:numId="2" w16cid:durableId="838160921">
    <w:abstractNumId w:val="5"/>
  </w:num>
  <w:num w:numId="3" w16cid:durableId="1380471381">
    <w:abstractNumId w:val="3"/>
  </w:num>
  <w:num w:numId="4" w16cid:durableId="681855965">
    <w:abstractNumId w:val="8"/>
  </w:num>
  <w:num w:numId="5" w16cid:durableId="850947705">
    <w:abstractNumId w:val="15"/>
  </w:num>
  <w:num w:numId="6" w16cid:durableId="1694453024">
    <w:abstractNumId w:val="2"/>
  </w:num>
  <w:num w:numId="7" w16cid:durableId="302006579">
    <w:abstractNumId w:val="7"/>
  </w:num>
  <w:num w:numId="8" w16cid:durableId="1425227158">
    <w:abstractNumId w:val="14"/>
  </w:num>
  <w:num w:numId="9" w16cid:durableId="402721372">
    <w:abstractNumId w:val="9"/>
  </w:num>
  <w:num w:numId="10" w16cid:durableId="739209862">
    <w:abstractNumId w:val="13"/>
  </w:num>
  <w:num w:numId="11" w16cid:durableId="791023593">
    <w:abstractNumId w:val="0"/>
  </w:num>
  <w:num w:numId="12" w16cid:durableId="668413231">
    <w:abstractNumId w:val="10"/>
  </w:num>
  <w:num w:numId="13" w16cid:durableId="1042049513">
    <w:abstractNumId w:val="12"/>
  </w:num>
  <w:num w:numId="14" w16cid:durableId="251939266">
    <w:abstractNumId w:val="1"/>
  </w:num>
  <w:num w:numId="15" w16cid:durableId="686103446">
    <w:abstractNumId w:val="11"/>
  </w:num>
  <w:num w:numId="16" w16cid:durableId="1202934272">
    <w:abstractNumId w:val="16"/>
  </w:num>
  <w:num w:numId="17" w16cid:durableId="437408430">
    <w:abstractNumId w:val="17"/>
  </w:num>
  <w:num w:numId="18" w16cid:durableId="11370704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29298D"/>
    <w:rsid w:val="0029298D"/>
    <w:rsid w:val="002C0A41"/>
    <w:rsid w:val="003007D8"/>
    <w:rsid w:val="003F3CB9"/>
    <w:rsid w:val="00407FB4"/>
    <w:rsid w:val="00473BA5"/>
    <w:rsid w:val="005F21B1"/>
    <w:rsid w:val="006501F9"/>
    <w:rsid w:val="00694314"/>
    <w:rsid w:val="007100D8"/>
    <w:rsid w:val="00710D59"/>
    <w:rsid w:val="00B00CED"/>
    <w:rsid w:val="00B80587"/>
    <w:rsid w:val="00BB025D"/>
    <w:rsid w:val="00C358BA"/>
    <w:rsid w:val="00C94C86"/>
    <w:rsid w:val="00DD33A3"/>
    <w:rsid w:val="00DF138B"/>
    <w:rsid w:val="00EF72D1"/>
    <w:rsid w:val="00F212C0"/>
    <w:rsid w:val="00FB1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CFA65"/>
  <w15:docId w15:val="{D31750C7-90B5-430F-AE5B-C7537550F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BB025D"/>
    <w:pPr>
      <w:tabs>
        <w:tab w:val="center" w:pos="4680"/>
        <w:tab w:val="right" w:pos="9360"/>
      </w:tabs>
      <w:spacing w:line="240" w:lineRule="auto"/>
    </w:pPr>
  </w:style>
  <w:style w:type="character" w:customStyle="1" w:styleId="HeaderChar">
    <w:name w:val="Header Char"/>
    <w:basedOn w:val="DefaultParagraphFont"/>
    <w:link w:val="Header"/>
    <w:uiPriority w:val="99"/>
    <w:rsid w:val="00BB025D"/>
  </w:style>
  <w:style w:type="paragraph" w:styleId="Footer">
    <w:name w:val="footer"/>
    <w:basedOn w:val="Normal"/>
    <w:link w:val="FooterChar"/>
    <w:uiPriority w:val="99"/>
    <w:unhideWhenUsed/>
    <w:rsid w:val="00BB025D"/>
    <w:pPr>
      <w:tabs>
        <w:tab w:val="center" w:pos="4680"/>
        <w:tab w:val="right" w:pos="9360"/>
      </w:tabs>
      <w:spacing w:line="240" w:lineRule="auto"/>
    </w:pPr>
  </w:style>
  <w:style w:type="character" w:customStyle="1" w:styleId="FooterChar">
    <w:name w:val="Footer Char"/>
    <w:basedOn w:val="DefaultParagraphFont"/>
    <w:link w:val="Footer"/>
    <w:uiPriority w:val="99"/>
    <w:rsid w:val="00BB025D"/>
  </w:style>
  <w:style w:type="paragraph" w:styleId="BalloonText">
    <w:name w:val="Balloon Text"/>
    <w:basedOn w:val="Normal"/>
    <w:link w:val="BalloonTextChar"/>
    <w:uiPriority w:val="99"/>
    <w:semiHidden/>
    <w:unhideWhenUsed/>
    <w:rsid w:val="00BB025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02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1667</Words>
  <Characters>9508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14</cp:revision>
  <cp:lastPrinted>2023-05-04T03:16:00Z</cp:lastPrinted>
  <dcterms:created xsi:type="dcterms:W3CDTF">2023-04-07T02:48:00Z</dcterms:created>
  <dcterms:modified xsi:type="dcterms:W3CDTF">2023-05-04T03:18:00Z</dcterms:modified>
</cp:coreProperties>
</file>