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63885" w:rsidRDefault="00B02836"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CTCP TẬP ĐOÀN SƠN ĐẠI VIỆT</w:t>
      </w:r>
    </w:p>
    <w:p w:rsidR="008F60CA" w:rsidRDefault="00263885"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w:t>
      </w:r>
      <w:r w:rsidR="00B02836">
        <w:rPr>
          <w:rFonts w:ascii="Cambria" w:eastAsia="Cambria" w:hAnsi="Cambria" w:cs="Cambria"/>
          <w:color w:val="000000"/>
          <w:sz w:val="25"/>
          <w:szCs w:val="25"/>
        </w:rPr>
        <w:t>----------</w:t>
      </w:r>
    </w:p>
    <w:p w:rsidR="008F60CA"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Số: 01/</w:t>
      </w:r>
      <w:r>
        <w:rPr>
          <w:rFonts w:ascii="Cambria" w:eastAsia="Cambria" w:hAnsi="Cambria" w:cs="Cambria"/>
          <w:sz w:val="25"/>
          <w:szCs w:val="25"/>
        </w:rPr>
        <w:t>2023</w:t>
      </w:r>
      <w:r>
        <w:rPr>
          <w:rFonts w:ascii="Cambria" w:eastAsia="Cambria" w:hAnsi="Cambria" w:cs="Cambria"/>
          <w:color w:val="000000"/>
          <w:sz w:val="25"/>
          <w:szCs w:val="25"/>
        </w:rPr>
        <w:t>/NQ-ĐHĐCĐ/DVG</w:t>
      </w:r>
    </w:p>
    <w:p w:rsidR="008F60CA" w:rsidRDefault="008F60CA" w:rsidP="00B14D10">
      <w:pPr>
        <w:widowControl w:val="0"/>
        <w:pBdr>
          <w:top w:val="nil"/>
          <w:left w:val="nil"/>
          <w:bottom w:val="nil"/>
          <w:right w:val="nil"/>
          <w:between w:val="nil"/>
        </w:pBdr>
        <w:ind w:right="-33"/>
        <w:contextualSpacing/>
        <w:jc w:val="center"/>
        <w:rPr>
          <w:rFonts w:ascii="Cambria" w:eastAsia="Cambria" w:hAnsi="Cambria" w:cs="Cambria"/>
          <w:b/>
          <w:sz w:val="25"/>
          <w:szCs w:val="25"/>
        </w:rPr>
      </w:pPr>
    </w:p>
    <w:p w:rsidR="008F60CA" w:rsidRDefault="008F60CA" w:rsidP="00B14D10">
      <w:pPr>
        <w:widowControl w:val="0"/>
        <w:pBdr>
          <w:top w:val="nil"/>
          <w:left w:val="nil"/>
          <w:bottom w:val="nil"/>
          <w:right w:val="nil"/>
          <w:between w:val="nil"/>
        </w:pBdr>
        <w:ind w:right="-33"/>
        <w:contextualSpacing/>
        <w:rPr>
          <w:rFonts w:ascii="Cambria" w:eastAsia="Cambria" w:hAnsi="Cambria" w:cs="Cambria"/>
          <w:b/>
          <w:sz w:val="25"/>
          <w:szCs w:val="25"/>
        </w:rPr>
      </w:pPr>
    </w:p>
    <w:p w:rsidR="00263885" w:rsidRDefault="00B02836"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CỘNG HÒA XÃ HỘI CHỦ NGHĨA VIỆT NAM</w:t>
      </w:r>
    </w:p>
    <w:p w:rsidR="008F60CA" w:rsidRDefault="00B02836"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Độc lập – Tự do – Hạnh Phúc</w:t>
      </w:r>
    </w:p>
    <w:p w:rsidR="008F60CA" w:rsidRPr="00263885"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sidRPr="00263885">
        <w:rPr>
          <w:rFonts w:ascii="Cambria" w:eastAsia="Cambria" w:hAnsi="Cambria" w:cs="Cambria"/>
          <w:color w:val="000000"/>
          <w:sz w:val="25"/>
          <w:szCs w:val="25"/>
        </w:rPr>
        <w:t>------------***--------------</w:t>
      </w:r>
    </w:p>
    <w:p w:rsidR="008F60CA" w:rsidRDefault="00B02836" w:rsidP="00B14D10">
      <w:pPr>
        <w:widowControl w:val="0"/>
        <w:pBdr>
          <w:top w:val="nil"/>
          <w:left w:val="nil"/>
          <w:bottom w:val="nil"/>
          <w:right w:val="nil"/>
          <w:between w:val="nil"/>
        </w:pBdr>
        <w:ind w:right="-33"/>
        <w:contextualSpacing/>
        <w:jc w:val="right"/>
        <w:rPr>
          <w:rFonts w:ascii="Cambria" w:eastAsia="Cambria" w:hAnsi="Cambria" w:cs="Cambria"/>
          <w:i/>
          <w:sz w:val="25"/>
          <w:szCs w:val="25"/>
        </w:rPr>
      </w:pPr>
      <w:r>
        <w:rPr>
          <w:rFonts w:ascii="Cambria" w:eastAsia="Cambria" w:hAnsi="Cambria" w:cs="Cambria"/>
          <w:i/>
          <w:color w:val="000000"/>
          <w:sz w:val="25"/>
          <w:szCs w:val="25"/>
        </w:rPr>
        <w:t xml:space="preserve">Hà Nội, ngày </w:t>
      </w:r>
      <w:r w:rsidR="005930BC">
        <w:rPr>
          <w:rFonts w:ascii="Cambria" w:eastAsia="Cambria" w:hAnsi="Cambria" w:cs="Cambria"/>
          <w:i/>
          <w:color w:val="000000"/>
          <w:sz w:val="25"/>
          <w:szCs w:val="25"/>
        </w:rPr>
        <w:t>29</w:t>
      </w:r>
      <w:r>
        <w:rPr>
          <w:rFonts w:ascii="Cambria" w:eastAsia="Cambria" w:hAnsi="Cambria" w:cs="Cambria"/>
          <w:i/>
          <w:color w:val="000000"/>
          <w:sz w:val="25"/>
          <w:szCs w:val="25"/>
        </w:rPr>
        <w:t xml:space="preserve"> tháng 0</w:t>
      </w:r>
      <w:r>
        <w:rPr>
          <w:rFonts w:ascii="Cambria" w:eastAsia="Cambria" w:hAnsi="Cambria" w:cs="Cambria"/>
          <w:i/>
          <w:sz w:val="25"/>
          <w:szCs w:val="25"/>
        </w:rPr>
        <w:t>5</w:t>
      </w:r>
      <w:r>
        <w:rPr>
          <w:rFonts w:ascii="Cambria" w:eastAsia="Cambria" w:hAnsi="Cambria" w:cs="Cambria"/>
          <w:i/>
          <w:color w:val="000000"/>
          <w:sz w:val="25"/>
          <w:szCs w:val="25"/>
        </w:rPr>
        <w:t xml:space="preserve"> năm </w:t>
      </w:r>
      <w:r>
        <w:rPr>
          <w:rFonts w:ascii="Cambria" w:eastAsia="Cambria" w:hAnsi="Cambria" w:cs="Cambria"/>
          <w:i/>
          <w:sz w:val="25"/>
          <w:szCs w:val="25"/>
        </w:rPr>
        <w:t>2023</w:t>
      </w:r>
    </w:p>
    <w:p w:rsidR="008F60CA" w:rsidRDefault="008F60CA" w:rsidP="00B14D10">
      <w:pPr>
        <w:widowControl w:val="0"/>
        <w:pBdr>
          <w:top w:val="nil"/>
          <w:left w:val="nil"/>
          <w:bottom w:val="nil"/>
          <w:right w:val="nil"/>
          <w:between w:val="nil"/>
        </w:pBdr>
        <w:ind w:right="-33"/>
        <w:contextualSpacing/>
        <w:jc w:val="both"/>
        <w:rPr>
          <w:rFonts w:ascii="Cambria" w:eastAsia="Cambria" w:hAnsi="Cambria" w:cs="Cambria"/>
          <w:i/>
          <w:sz w:val="25"/>
          <w:szCs w:val="25"/>
        </w:rPr>
        <w:sectPr w:rsidR="008F60CA" w:rsidSect="00BC4F27">
          <w:footerReference w:type="default" r:id="rId8"/>
          <w:pgSz w:w="11900" w:h="16820"/>
          <w:pgMar w:top="851" w:right="785" w:bottom="0" w:left="1429" w:header="170" w:footer="283" w:gutter="0"/>
          <w:pgNumType w:start="1"/>
          <w:cols w:num="2" w:space="720" w:equalWidth="0">
            <w:col w:w="4525" w:space="2"/>
            <w:col w:w="5193" w:space="0"/>
          </w:cols>
          <w:docGrid w:linePitch="299"/>
        </w:sectPr>
      </w:pPr>
    </w:p>
    <w:p w:rsidR="00263885" w:rsidRPr="00C1495E" w:rsidRDefault="00263885" w:rsidP="00B14D10">
      <w:pPr>
        <w:widowControl w:val="0"/>
        <w:pBdr>
          <w:top w:val="nil"/>
          <w:left w:val="nil"/>
          <w:bottom w:val="nil"/>
          <w:right w:val="nil"/>
          <w:between w:val="nil"/>
        </w:pBdr>
        <w:ind w:left="1276" w:right="-33"/>
        <w:contextualSpacing/>
        <w:jc w:val="center"/>
        <w:rPr>
          <w:rFonts w:ascii="Cambria" w:eastAsia="Cambria" w:hAnsi="Cambria" w:cs="Cambria"/>
          <w:b/>
          <w:color w:val="000000"/>
          <w:sz w:val="28"/>
          <w:szCs w:val="28"/>
        </w:rPr>
      </w:pPr>
      <w:r w:rsidRPr="00C1495E">
        <w:rPr>
          <w:rFonts w:ascii="Cambria" w:eastAsia="Cambria" w:hAnsi="Cambria" w:cs="Cambria"/>
          <w:b/>
          <w:color w:val="000000"/>
          <w:sz w:val="28"/>
          <w:szCs w:val="28"/>
        </w:rPr>
        <w:t>NGHỊ QUYẾT</w:t>
      </w:r>
    </w:p>
    <w:p w:rsidR="00263885" w:rsidRPr="00C1495E" w:rsidRDefault="00B02836" w:rsidP="00B14D10">
      <w:pPr>
        <w:widowControl w:val="0"/>
        <w:pBdr>
          <w:top w:val="nil"/>
          <w:left w:val="nil"/>
          <w:bottom w:val="nil"/>
          <w:right w:val="nil"/>
          <w:between w:val="nil"/>
        </w:pBdr>
        <w:ind w:left="1276" w:right="-33"/>
        <w:contextualSpacing/>
        <w:jc w:val="center"/>
        <w:rPr>
          <w:rFonts w:ascii="Cambria" w:eastAsia="Cambria" w:hAnsi="Cambria" w:cs="Cambria"/>
          <w:b/>
          <w:color w:val="000000"/>
          <w:sz w:val="28"/>
          <w:szCs w:val="28"/>
        </w:rPr>
      </w:pPr>
      <w:r w:rsidRPr="00C1495E">
        <w:rPr>
          <w:rFonts w:ascii="Cambria" w:eastAsia="Cambria" w:hAnsi="Cambria" w:cs="Cambria"/>
          <w:b/>
          <w:color w:val="000000"/>
          <w:sz w:val="28"/>
          <w:szCs w:val="28"/>
        </w:rPr>
        <w:t xml:space="preserve">ĐẠI HỘI ĐỒNG CỔ ĐÔNG THƯỜNG NIÊN NĂM </w:t>
      </w:r>
      <w:r w:rsidRPr="00C1495E">
        <w:rPr>
          <w:rFonts w:ascii="Cambria" w:eastAsia="Cambria" w:hAnsi="Cambria" w:cs="Cambria"/>
          <w:b/>
          <w:sz w:val="28"/>
          <w:szCs w:val="28"/>
        </w:rPr>
        <w:t>2023</w:t>
      </w:r>
    </w:p>
    <w:p w:rsidR="00BC4F27" w:rsidRDefault="00B02836" w:rsidP="00B14D10">
      <w:pPr>
        <w:widowControl w:val="0"/>
        <w:pBdr>
          <w:top w:val="nil"/>
          <w:left w:val="nil"/>
          <w:bottom w:val="nil"/>
          <w:right w:val="nil"/>
          <w:between w:val="nil"/>
        </w:pBdr>
        <w:tabs>
          <w:tab w:val="left" w:pos="11166"/>
        </w:tabs>
        <w:ind w:left="1560" w:right="-33"/>
        <w:contextualSpacing/>
        <w:jc w:val="center"/>
        <w:rPr>
          <w:rFonts w:ascii="Cambria" w:eastAsia="Cambria" w:hAnsi="Cambria" w:cs="Cambria"/>
          <w:b/>
          <w:color w:val="000000"/>
          <w:sz w:val="28"/>
          <w:szCs w:val="28"/>
        </w:rPr>
      </w:pPr>
      <w:r w:rsidRPr="00C1495E">
        <w:rPr>
          <w:rFonts w:ascii="Cambria" w:eastAsia="Cambria" w:hAnsi="Cambria" w:cs="Cambria"/>
          <w:b/>
          <w:color w:val="000000"/>
          <w:sz w:val="28"/>
          <w:szCs w:val="28"/>
        </w:rPr>
        <w:t>CÔNG TY CỔ PHẦN TẬP ĐOÀN SƠN ĐẠI VIỆT</w:t>
      </w:r>
    </w:p>
    <w:p w:rsidR="008F60CA" w:rsidRDefault="00B02836" w:rsidP="00B14D10">
      <w:pPr>
        <w:widowControl w:val="0"/>
        <w:pBdr>
          <w:top w:val="nil"/>
          <w:left w:val="nil"/>
          <w:bottom w:val="nil"/>
          <w:right w:val="nil"/>
          <w:between w:val="nil"/>
        </w:pBdr>
        <w:tabs>
          <w:tab w:val="left" w:pos="11166"/>
        </w:tabs>
        <w:ind w:left="1560" w:right="-33"/>
        <w:contextualSpacing/>
        <w:jc w:val="both"/>
        <w:rPr>
          <w:rFonts w:ascii="Cambria" w:eastAsia="Cambria" w:hAnsi="Cambria" w:cs="Cambria"/>
          <w:b/>
          <w:color w:val="000000"/>
          <w:sz w:val="25"/>
          <w:szCs w:val="25"/>
        </w:rPr>
      </w:pPr>
      <w:r w:rsidRPr="00C1495E">
        <w:rPr>
          <w:rFonts w:ascii="Cambria" w:eastAsia="Cambria" w:hAnsi="Cambria" w:cs="Cambria"/>
          <w:b/>
          <w:color w:val="000000"/>
          <w:sz w:val="28"/>
          <w:szCs w:val="28"/>
        </w:rPr>
        <w:t xml:space="preserve"> </w:t>
      </w:r>
    </w:p>
    <w:p w:rsidR="008F60CA" w:rsidRPr="00263885"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i/>
          <w:color w:val="000000"/>
          <w:sz w:val="25"/>
          <w:szCs w:val="25"/>
        </w:rPr>
      </w:pPr>
      <w:r w:rsidRPr="00263885">
        <w:rPr>
          <w:rFonts w:ascii="Cambria" w:eastAsia="Cambria" w:hAnsi="Cambria" w:cs="Cambria"/>
          <w:i/>
          <w:color w:val="000000"/>
          <w:sz w:val="25"/>
          <w:szCs w:val="25"/>
        </w:rPr>
        <w:t xml:space="preserve">Căn cứ Luật Doanh nghiệp số 59/2020/QH14 ngày 17 tháng 06 năm 2021 của Quốc  Hội nước Cộng hòa Xã hội chủ nghĩa Việt Nam; </w:t>
      </w:r>
    </w:p>
    <w:p w:rsidR="008F60CA" w:rsidRPr="00263885"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i/>
          <w:color w:val="000000"/>
          <w:sz w:val="25"/>
          <w:szCs w:val="25"/>
        </w:rPr>
      </w:pPr>
      <w:r w:rsidRPr="00263885">
        <w:rPr>
          <w:rFonts w:ascii="Cambria" w:eastAsia="Cambria" w:hAnsi="Cambria" w:cs="Cambria"/>
          <w:i/>
          <w:color w:val="000000"/>
          <w:sz w:val="25"/>
          <w:szCs w:val="25"/>
        </w:rPr>
        <w:t xml:space="preserve">Căn cứ Luật Chứng khoán số 54/2019/QH14 ngày 26 tháng 11 năm 2020 của Quốc  hội nước Cộng hòa Xã hội chủ nghĩa Việt Nam; </w:t>
      </w:r>
    </w:p>
    <w:p w:rsidR="008F60CA" w:rsidRPr="00263885"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i/>
          <w:color w:val="000000"/>
          <w:sz w:val="25"/>
          <w:szCs w:val="25"/>
        </w:rPr>
      </w:pPr>
      <w:r w:rsidRPr="00263885">
        <w:rPr>
          <w:rFonts w:ascii="Cambria" w:eastAsia="Cambria" w:hAnsi="Cambria" w:cs="Cambria"/>
          <w:i/>
          <w:color w:val="000000"/>
          <w:sz w:val="25"/>
          <w:szCs w:val="25"/>
        </w:rPr>
        <w:t xml:space="preserve">Căn cứ Điều lệ tổ chức và hoạt động của Công ty Cổ phần Tập đoàn Sơn Đại Việt; </w:t>
      </w:r>
    </w:p>
    <w:p w:rsidR="008F60CA" w:rsidRPr="00263885"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i/>
          <w:color w:val="000000"/>
          <w:sz w:val="25"/>
          <w:szCs w:val="25"/>
        </w:rPr>
      </w:pPr>
      <w:r w:rsidRPr="00263885">
        <w:rPr>
          <w:rFonts w:ascii="Cambria" w:eastAsia="Cambria" w:hAnsi="Cambria" w:cs="Cambria"/>
          <w:i/>
          <w:color w:val="000000"/>
          <w:sz w:val="25"/>
          <w:szCs w:val="25"/>
        </w:rPr>
        <w:t xml:space="preserve">Căn cứ Biên bản kiểm phiếu biểu quyết tại Đại hội đồng cổ đông thường niên </w:t>
      </w:r>
      <w:r w:rsidRPr="00263885">
        <w:rPr>
          <w:rFonts w:ascii="Cambria" w:eastAsia="Cambria" w:hAnsi="Cambria" w:cs="Cambria"/>
          <w:i/>
          <w:sz w:val="25"/>
          <w:szCs w:val="25"/>
        </w:rPr>
        <w:t>2023</w:t>
      </w:r>
      <w:r w:rsidRPr="00263885">
        <w:rPr>
          <w:rFonts w:ascii="Cambria" w:eastAsia="Cambria" w:hAnsi="Cambria" w:cs="Cambria"/>
          <w:i/>
          <w:color w:val="000000"/>
          <w:sz w:val="25"/>
          <w:szCs w:val="25"/>
        </w:rPr>
        <w:t xml:space="preserve"> của Công ty Cổ phần Tập đoàn Sơn Đại Việt ngày 1</w:t>
      </w:r>
      <w:r w:rsidRPr="00263885">
        <w:rPr>
          <w:rFonts w:ascii="Cambria" w:eastAsia="Cambria" w:hAnsi="Cambria" w:cs="Cambria"/>
          <w:i/>
          <w:sz w:val="25"/>
          <w:szCs w:val="25"/>
        </w:rPr>
        <w:t>5</w:t>
      </w:r>
      <w:r w:rsidRPr="00263885">
        <w:rPr>
          <w:rFonts w:ascii="Cambria" w:eastAsia="Cambria" w:hAnsi="Cambria" w:cs="Cambria"/>
          <w:i/>
          <w:color w:val="000000"/>
          <w:sz w:val="25"/>
          <w:szCs w:val="25"/>
        </w:rPr>
        <w:t>/0</w:t>
      </w:r>
      <w:r w:rsidRPr="00263885">
        <w:rPr>
          <w:rFonts w:ascii="Cambria" w:eastAsia="Cambria" w:hAnsi="Cambria" w:cs="Cambria"/>
          <w:i/>
          <w:sz w:val="25"/>
          <w:szCs w:val="25"/>
        </w:rPr>
        <w:t>5</w:t>
      </w:r>
      <w:r w:rsidRPr="00263885">
        <w:rPr>
          <w:rFonts w:ascii="Cambria" w:eastAsia="Cambria" w:hAnsi="Cambria" w:cs="Cambria"/>
          <w:i/>
          <w:color w:val="000000"/>
          <w:sz w:val="25"/>
          <w:szCs w:val="25"/>
        </w:rPr>
        <w:t>/</w:t>
      </w:r>
      <w:r w:rsidRPr="00263885">
        <w:rPr>
          <w:rFonts w:ascii="Cambria" w:eastAsia="Cambria" w:hAnsi="Cambria" w:cs="Cambria"/>
          <w:i/>
          <w:sz w:val="25"/>
          <w:szCs w:val="25"/>
        </w:rPr>
        <w:t>2023</w:t>
      </w:r>
      <w:r w:rsidRPr="00263885">
        <w:rPr>
          <w:rFonts w:ascii="Cambria" w:eastAsia="Cambria" w:hAnsi="Cambria" w:cs="Cambria"/>
          <w:i/>
          <w:color w:val="000000"/>
          <w:sz w:val="25"/>
          <w:szCs w:val="25"/>
        </w:rPr>
        <w:t xml:space="preserve">; </w:t>
      </w:r>
    </w:p>
    <w:p w:rsidR="008F60CA" w:rsidRPr="00263885"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i/>
          <w:color w:val="000000"/>
          <w:sz w:val="25"/>
          <w:szCs w:val="25"/>
        </w:rPr>
      </w:pPr>
      <w:r w:rsidRPr="00263885">
        <w:rPr>
          <w:rFonts w:ascii="Cambria" w:eastAsia="Cambria" w:hAnsi="Cambria" w:cs="Cambria"/>
          <w:i/>
          <w:color w:val="000000"/>
          <w:sz w:val="25"/>
          <w:szCs w:val="25"/>
        </w:rPr>
        <w:t>Căn cứ Nghị Quyết Đại hội đồng cổ đông thường niên năm 202</w:t>
      </w:r>
      <w:r w:rsidRPr="00263885">
        <w:rPr>
          <w:rFonts w:ascii="Cambria" w:eastAsia="Cambria" w:hAnsi="Cambria" w:cs="Cambria"/>
          <w:i/>
          <w:sz w:val="25"/>
          <w:szCs w:val="25"/>
        </w:rPr>
        <w:t>2</w:t>
      </w:r>
      <w:r w:rsidRPr="00263885">
        <w:rPr>
          <w:rFonts w:ascii="Cambria" w:eastAsia="Cambria" w:hAnsi="Cambria" w:cs="Cambria"/>
          <w:i/>
          <w:color w:val="000000"/>
          <w:sz w:val="25"/>
          <w:szCs w:val="25"/>
        </w:rPr>
        <w:t xml:space="preserve"> của Công ty cổ phần  Tập đoàn Sơn Đại Việt ngày </w:t>
      </w:r>
      <w:r w:rsidRPr="00263885">
        <w:rPr>
          <w:rFonts w:ascii="Cambria" w:eastAsia="Cambria" w:hAnsi="Cambria" w:cs="Cambria"/>
          <w:i/>
          <w:sz w:val="25"/>
          <w:szCs w:val="25"/>
        </w:rPr>
        <w:t>18</w:t>
      </w:r>
      <w:r w:rsidRPr="00263885">
        <w:rPr>
          <w:rFonts w:ascii="Cambria" w:eastAsia="Cambria" w:hAnsi="Cambria" w:cs="Cambria"/>
          <w:i/>
          <w:color w:val="000000"/>
          <w:sz w:val="25"/>
          <w:szCs w:val="25"/>
        </w:rPr>
        <w:t>/04/202</w:t>
      </w:r>
      <w:r w:rsidRPr="00263885">
        <w:rPr>
          <w:rFonts w:ascii="Cambria" w:eastAsia="Cambria" w:hAnsi="Cambria" w:cs="Cambria"/>
          <w:i/>
          <w:sz w:val="25"/>
          <w:szCs w:val="25"/>
        </w:rPr>
        <w:t>2</w:t>
      </w:r>
      <w:r w:rsidR="00C1495E">
        <w:rPr>
          <w:rFonts w:ascii="Cambria" w:eastAsia="Cambria" w:hAnsi="Cambria" w:cs="Cambria"/>
          <w:i/>
          <w:color w:val="000000"/>
          <w:sz w:val="25"/>
          <w:szCs w:val="25"/>
        </w:rPr>
        <w:t>;</w:t>
      </w:r>
    </w:p>
    <w:p w:rsidR="008F60CA"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i/>
          <w:color w:val="000000"/>
          <w:sz w:val="25"/>
          <w:szCs w:val="25"/>
        </w:rPr>
      </w:pPr>
      <w:r w:rsidRPr="00263885">
        <w:rPr>
          <w:rFonts w:ascii="Cambria" w:eastAsia="Cambria" w:hAnsi="Cambria" w:cs="Cambria"/>
          <w:i/>
          <w:color w:val="000000"/>
          <w:sz w:val="25"/>
          <w:szCs w:val="25"/>
        </w:rPr>
        <w:t xml:space="preserve">Căn cứ Biên bản họp Đại hội đồng Cổ đông thường niên năm </w:t>
      </w:r>
      <w:r w:rsidRPr="00263885">
        <w:rPr>
          <w:rFonts w:ascii="Cambria" w:eastAsia="Cambria" w:hAnsi="Cambria" w:cs="Cambria"/>
          <w:i/>
          <w:sz w:val="25"/>
          <w:szCs w:val="25"/>
        </w:rPr>
        <w:t>2023</w:t>
      </w:r>
      <w:r w:rsidR="00C1495E">
        <w:rPr>
          <w:rFonts w:ascii="Cambria" w:eastAsia="Cambria" w:hAnsi="Cambria" w:cs="Cambria"/>
          <w:i/>
          <w:sz w:val="25"/>
          <w:szCs w:val="25"/>
        </w:rPr>
        <w:t xml:space="preserve"> số 01/2023/BBH-ĐHĐCĐ/DVG </w:t>
      </w:r>
      <w:r w:rsidRPr="00263885">
        <w:rPr>
          <w:rFonts w:ascii="Cambria" w:eastAsia="Cambria" w:hAnsi="Cambria" w:cs="Cambria"/>
          <w:i/>
          <w:color w:val="000000"/>
          <w:sz w:val="25"/>
          <w:szCs w:val="25"/>
        </w:rPr>
        <w:t xml:space="preserve"> của Công ty Cổ  phần Tập đoàn Sơn Đại Việt ngày </w:t>
      </w:r>
      <w:r w:rsidR="005930BC">
        <w:rPr>
          <w:rFonts w:ascii="Cambria" w:eastAsia="Cambria" w:hAnsi="Cambria" w:cs="Cambria"/>
          <w:i/>
          <w:color w:val="000000"/>
          <w:sz w:val="25"/>
          <w:szCs w:val="25"/>
        </w:rPr>
        <w:t>29</w:t>
      </w:r>
      <w:r w:rsidRPr="00263885">
        <w:rPr>
          <w:rFonts w:ascii="Cambria" w:eastAsia="Cambria" w:hAnsi="Cambria" w:cs="Cambria"/>
          <w:i/>
          <w:color w:val="000000"/>
          <w:sz w:val="25"/>
          <w:szCs w:val="25"/>
        </w:rPr>
        <w:t>/0</w:t>
      </w:r>
      <w:r w:rsidRPr="00263885">
        <w:rPr>
          <w:rFonts w:ascii="Cambria" w:eastAsia="Cambria" w:hAnsi="Cambria" w:cs="Cambria"/>
          <w:i/>
          <w:sz w:val="25"/>
          <w:szCs w:val="25"/>
        </w:rPr>
        <w:t>5</w:t>
      </w:r>
      <w:r w:rsidRPr="00263885">
        <w:rPr>
          <w:rFonts w:ascii="Cambria" w:eastAsia="Cambria" w:hAnsi="Cambria" w:cs="Cambria"/>
          <w:i/>
          <w:color w:val="000000"/>
          <w:sz w:val="25"/>
          <w:szCs w:val="25"/>
        </w:rPr>
        <w:t>/</w:t>
      </w:r>
      <w:r w:rsidRPr="00263885">
        <w:rPr>
          <w:rFonts w:ascii="Cambria" w:eastAsia="Cambria" w:hAnsi="Cambria" w:cs="Cambria"/>
          <w:i/>
          <w:sz w:val="25"/>
          <w:szCs w:val="25"/>
        </w:rPr>
        <w:t>2023</w:t>
      </w:r>
      <w:r w:rsidR="00C1495E">
        <w:rPr>
          <w:rFonts w:ascii="Cambria" w:eastAsia="Cambria" w:hAnsi="Cambria" w:cs="Cambria"/>
          <w:i/>
          <w:color w:val="000000"/>
          <w:sz w:val="25"/>
          <w:szCs w:val="25"/>
        </w:rPr>
        <w:t>;</w:t>
      </w:r>
    </w:p>
    <w:p w:rsidR="00DD2380" w:rsidRPr="00263885" w:rsidRDefault="00DD2380" w:rsidP="00B14D10">
      <w:pPr>
        <w:pStyle w:val="ListParagraph"/>
        <w:widowControl w:val="0"/>
        <w:pBdr>
          <w:top w:val="nil"/>
          <w:left w:val="nil"/>
          <w:bottom w:val="nil"/>
          <w:right w:val="nil"/>
          <w:between w:val="nil"/>
        </w:pBdr>
        <w:ind w:left="567" w:right="-33"/>
        <w:jc w:val="both"/>
        <w:rPr>
          <w:rFonts w:ascii="Cambria" w:eastAsia="Cambria" w:hAnsi="Cambria" w:cs="Cambria"/>
          <w:i/>
          <w:color w:val="000000"/>
          <w:sz w:val="25"/>
          <w:szCs w:val="25"/>
        </w:rPr>
      </w:pPr>
    </w:p>
    <w:p w:rsidR="00DD2380" w:rsidRDefault="00B02836" w:rsidP="00B14D10">
      <w:pPr>
        <w:widowControl w:val="0"/>
        <w:pBdr>
          <w:top w:val="nil"/>
          <w:left w:val="nil"/>
          <w:bottom w:val="nil"/>
          <w:right w:val="nil"/>
          <w:between w:val="nil"/>
        </w:pBdr>
        <w:ind w:right="-33" w:firstLine="567"/>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Đại hội đồng cổ đông thường niên năm </w:t>
      </w:r>
      <w:r>
        <w:rPr>
          <w:rFonts w:ascii="Cambria" w:eastAsia="Cambria" w:hAnsi="Cambria" w:cs="Cambria"/>
          <w:sz w:val="25"/>
          <w:szCs w:val="25"/>
        </w:rPr>
        <w:t>2023</w:t>
      </w:r>
      <w:r>
        <w:rPr>
          <w:rFonts w:ascii="Cambria" w:eastAsia="Cambria" w:hAnsi="Cambria" w:cs="Cambria"/>
          <w:color w:val="000000"/>
          <w:sz w:val="25"/>
          <w:szCs w:val="25"/>
        </w:rPr>
        <w:t xml:space="preserve"> của Công ty Cổ phần Tậ</w:t>
      </w:r>
      <w:r w:rsidR="00DD2380">
        <w:rPr>
          <w:rFonts w:ascii="Cambria" w:eastAsia="Cambria" w:hAnsi="Cambria" w:cs="Cambria"/>
          <w:color w:val="000000"/>
          <w:sz w:val="25"/>
          <w:szCs w:val="25"/>
        </w:rPr>
        <w:t xml:space="preserve">p đoàn Sơn </w:t>
      </w:r>
      <w:r>
        <w:rPr>
          <w:rFonts w:ascii="Cambria" w:eastAsia="Cambria" w:hAnsi="Cambria" w:cs="Cambria"/>
          <w:color w:val="000000"/>
          <w:sz w:val="25"/>
          <w:szCs w:val="25"/>
        </w:rPr>
        <w:t xml:space="preserve">Đại </w:t>
      </w:r>
    </w:p>
    <w:p w:rsidR="008F60CA" w:rsidRDefault="00B02836" w:rsidP="00B14D10">
      <w:pPr>
        <w:widowControl w:val="0"/>
        <w:pBdr>
          <w:top w:val="nil"/>
          <w:left w:val="nil"/>
          <w:bottom w:val="nil"/>
          <w:right w:val="nil"/>
          <w:between w:val="nil"/>
        </w:pBdr>
        <w:ind w:left="567"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V</w:t>
      </w:r>
      <w:r w:rsidR="00DD2380">
        <w:rPr>
          <w:rFonts w:ascii="Cambria" w:eastAsia="Cambria" w:hAnsi="Cambria" w:cs="Cambria"/>
          <w:color w:val="000000"/>
          <w:sz w:val="25"/>
          <w:szCs w:val="25"/>
        </w:rPr>
        <w:tab/>
      </w:r>
      <w:r>
        <w:rPr>
          <w:rFonts w:ascii="Cambria" w:eastAsia="Cambria" w:hAnsi="Cambria" w:cs="Cambria"/>
          <w:color w:val="000000"/>
          <w:sz w:val="25"/>
          <w:szCs w:val="25"/>
        </w:rPr>
        <w:t>iệt được diễn ra vào ngày</w:t>
      </w:r>
      <w:r>
        <w:rPr>
          <w:rFonts w:ascii="Cambria" w:eastAsia="Cambria" w:hAnsi="Cambria" w:cs="Cambria"/>
          <w:sz w:val="25"/>
          <w:szCs w:val="25"/>
        </w:rPr>
        <w:t xml:space="preserve"> </w:t>
      </w:r>
      <w:r w:rsidR="005930BC">
        <w:rPr>
          <w:rFonts w:ascii="Cambria" w:eastAsia="Cambria" w:hAnsi="Cambria" w:cs="Cambria"/>
          <w:color w:val="000000"/>
          <w:sz w:val="25"/>
          <w:szCs w:val="25"/>
        </w:rPr>
        <w:t>29</w:t>
      </w:r>
      <w:r>
        <w:rPr>
          <w:rFonts w:ascii="Cambria" w:eastAsia="Cambria" w:hAnsi="Cambria" w:cs="Cambria"/>
          <w:color w:val="000000"/>
          <w:sz w:val="25"/>
          <w:szCs w:val="25"/>
        </w:rPr>
        <w:t xml:space="preserve"> tháng 0</w:t>
      </w:r>
      <w:r>
        <w:rPr>
          <w:rFonts w:ascii="Cambria" w:eastAsia="Cambria" w:hAnsi="Cambria" w:cs="Cambria"/>
          <w:sz w:val="25"/>
          <w:szCs w:val="25"/>
        </w:rPr>
        <w:t>5</w:t>
      </w:r>
      <w:r>
        <w:rPr>
          <w:rFonts w:ascii="Cambria" w:eastAsia="Cambria" w:hAnsi="Cambria" w:cs="Cambria"/>
          <w:color w:val="000000"/>
          <w:sz w:val="25"/>
          <w:szCs w:val="25"/>
        </w:rPr>
        <w:t xml:space="preserve"> năm </w:t>
      </w:r>
      <w:r>
        <w:rPr>
          <w:rFonts w:ascii="Cambria" w:eastAsia="Cambria" w:hAnsi="Cambria" w:cs="Cambria"/>
          <w:sz w:val="25"/>
          <w:szCs w:val="25"/>
        </w:rPr>
        <w:t>2023</w:t>
      </w:r>
      <w:r>
        <w:rPr>
          <w:rFonts w:ascii="Cambria" w:eastAsia="Cambria" w:hAnsi="Cambria" w:cs="Cambria"/>
          <w:color w:val="000000"/>
          <w:sz w:val="25"/>
          <w:szCs w:val="25"/>
        </w:rPr>
        <w:t xml:space="preserve"> với ....... cổ đông và người được ủy quyền dự họp, đại diện cho </w:t>
      </w:r>
      <w:r>
        <w:rPr>
          <w:rFonts w:ascii="Times" w:eastAsia="Times" w:hAnsi="Times" w:cs="Times"/>
          <w:color w:val="000000"/>
          <w:sz w:val="24"/>
          <w:szCs w:val="24"/>
        </w:rPr>
        <w:t xml:space="preserve">........ </w:t>
      </w:r>
      <w:r>
        <w:rPr>
          <w:rFonts w:ascii="Cambria" w:eastAsia="Cambria" w:hAnsi="Cambria" w:cs="Cambria"/>
          <w:color w:val="000000"/>
          <w:sz w:val="25"/>
          <w:szCs w:val="25"/>
        </w:rPr>
        <w:t xml:space="preserve">cổ phần bằng ........ tổng số cổ phần có quyền biểu quyết tham dự cuộc họp đã thảo luận và nhất trí thông qua các Điều sau đây: </w:t>
      </w:r>
    </w:p>
    <w:p w:rsidR="00DD2380" w:rsidRDefault="00DD2380" w:rsidP="00B14D10">
      <w:pPr>
        <w:widowControl w:val="0"/>
        <w:pBdr>
          <w:top w:val="nil"/>
          <w:left w:val="nil"/>
          <w:bottom w:val="nil"/>
          <w:right w:val="nil"/>
          <w:between w:val="nil"/>
        </w:pBdr>
        <w:tabs>
          <w:tab w:val="left" w:pos="9890"/>
        </w:tabs>
        <w:ind w:right="-33"/>
        <w:contextualSpacing/>
        <w:jc w:val="both"/>
        <w:rPr>
          <w:rFonts w:ascii="Cambria" w:eastAsia="Cambria" w:hAnsi="Cambria" w:cs="Cambria"/>
          <w:b/>
          <w:color w:val="000000"/>
          <w:sz w:val="25"/>
          <w:szCs w:val="25"/>
        </w:rPr>
      </w:pPr>
    </w:p>
    <w:p w:rsidR="008F60CA" w:rsidRDefault="00B02836" w:rsidP="00B14D10">
      <w:pPr>
        <w:widowControl w:val="0"/>
        <w:pBdr>
          <w:top w:val="nil"/>
          <w:left w:val="nil"/>
          <w:bottom w:val="nil"/>
          <w:right w:val="nil"/>
          <w:between w:val="nil"/>
        </w:pBdr>
        <w:tabs>
          <w:tab w:val="left" w:pos="9890"/>
        </w:tabs>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QUYẾT NGHỊ</w:t>
      </w:r>
    </w:p>
    <w:p w:rsidR="00D2750C" w:rsidRDefault="00B02836" w:rsidP="00B14D10">
      <w:pPr>
        <w:pStyle w:val="ListParagraph"/>
        <w:widowControl w:val="0"/>
        <w:numPr>
          <w:ilvl w:val="0"/>
          <w:numId w:val="6"/>
        </w:numPr>
        <w:pBdr>
          <w:top w:val="nil"/>
          <w:left w:val="nil"/>
          <w:bottom w:val="nil"/>
          <w:right w:val="nil"/>
          <w:between w:val="nil"/>
        </w:pBdr>
        <w:tabs>
          <w:tab w:val="left" w:pos="9890"/>
        </w:tabs>
        <w:ind w:left="567" w:right="-33"/>
        <w:jc w:val="both"/>
        <w:rPr>
          <w:rFonts w:ascii="Cambria" w:eastAsia="Cambria" w:hAnsi="Cambria" w:cs="Cambria"/>
          <w:b/>
          <w:color w:val="000000"/>
          <w:sz w:val="25"/>
          <w:szCs w:val="25"/>
        </w:rPr>
      </w:pPr>
      <w:r w:rsidRPr="00263885">
        <w:rPr>
          <w:rFonts w:ascii="Cambria" w:eastAsia="Cambria" w:hAnsi="Cambria" w:cs="Cambria"/>
          <w:b/>
          <w:color w:val="000000"/>
          <w:sz w:val="25"/>
          <w:szCs w:val="25"/>
        </w:rPr>
        <w:t xml:space="preserve">Đại hội đồng Cổ đông thường niên năm </w:t>
      </w:r>
      <w:r w:rsidRPr="00263885">
        <w:rPr>
          <w:rFonts w:ascii="Cambria" w:eastAsia="Cambria" w:hAnsi="Cambria" w:cs="Cambria"/>
          <w:b/>
          <w:sz w:val="25"/>
          <w:szCs w:val="25"/>
        </w:rPr>
        <w:t>2023</w:t>
      </w:r>
      <w:r w:rsidRPr="00263885">
        <w:rPr>
          <w:rFonts w:ascii="Cambria" w:eastAsia="Cambria" w:hAnsi="Cambria" w:cs="Cambria"/>
          <w:b/>
          <w:color w:val="000000"/>
          <w:sz w:val="25"/>
          <w:szCs w:val="25"/>
        </w:rPr>
        <w:t xml:space="preserve"> thông qua các nội dung chính  như sau: </w:t>
      </w:r>
    </w:p>
    <w:p w:rsidR="008F60CA" w:rsidRPr="00D2750C" w:rsidRDefault="00B02836" w:rsidP="00B14D10">
      <w:pPr>
        <w:widowControl w:val="0"/>
        <w:pBdr>
          <w:top w:val="nil"/>
          <w:left w:val="nil"/>
          <w:bottom w:val="nil"/>
          <w:right w:val="nil"/>
          <w:between w:val="nil"/>
        </w:pBdr>
        <w:tabs>
          <w:tab w:val="left" w:pos="9890"/>
        </w:tabs>
        <w:ind w:left="-153" w:right="-33"/>
        <w:contextualSpacing/>
        <w:jc w:val="both"/>
        <w:rPr>
          <w:rFonts w:ascii="Cambria" w:eastAsia="Cambria" w:hAnsi="Cambria" w:cs="Cambria"/>
          <w:b/>
          <w:color w:val="000000"/>
          <w:sz w:val="25"/>
          <w:szCs w:val="25"/>
        </w:rPr>
      </w:pPr>
      <w:r w:rsidRPr="00D2750C">
        <w:rPr>
          <w:rFonts w:ascii="Cambria" w:eastAsia="Cambria" w:hAnsi="Cambria" w:cs="Cambria"/>
          <w:b/>
          <w:color w:val="000000"/>
          <w:sz w:val="25"/>
          <w:szCs w:val="25"/>
          <w:u w:val="single"/>
        </w:rPr>
        <w:t>Điều 1</w:t>
      </w:r>
      <w:r w:rsidRPr="00D2750C">
        <w:rPr>
          <w:rFonts w:ascii="Cambria" w:eastAsia="Cambria" w:hAnsi="Cambria" w:cs="Cambria"/>
          <w:b/>
          <w:color w:val="000000"/>
          <w:sz w:val="25"/>
          <w:szCs w:val="25"/>
        </w:rPr>
        <w:t>: Thông qua Báo cáo hoạt động năm 202</w:t>
      </w:r>
      <w:r w:rsidRPr="00D2750C">
        <w:rPr>
          <w:rFonts w:ascii="Cambria" w:eastAsia="Cambria" w:hAnsi="Cambria" w:cs="Cambria"/>
          <w:b/>
          <w:sz w:val="25"/>
          <w:szCs w:val="25"/>
        </w:rPr>
        <w:t>2</w:t>
      </w:r>
      <w:r w:rsidRPr="00D2750C">
        <w:rPr>
          <w:rFonts w:ascii="Cambria" w:eastAsia="Cambria" w:hAnsi="Cambria" w:cs="Cambria"/>
          <w:b/>
          <w:color w:val="000000"/>
          <w:sz w:val="25"/>
          <w:szCs w:val="25"/>
        </w:rPr>
        <w:t xml:space="preserve"> của Công ty bao gồm các nội  dung: </w:t>
      </w:r>
    </w:p>
    <w:p w:rsidR="008F60CA" w:rsidRPr="00263885" w:rsidRDefault="00B02836" w:rsidP="00B14D10">
      <w:pPr>
        <w:pStyle w:val="ListParagraph"/>
        <w:widowControl w:val="0"/>
        <w:numPr>
          <w:ilvl w:val="0"/>
          <w:numId w:val="4"/>
        </w:numPr>
        <w:pBdr>
          <w:top w:val="nil"/>
          <w:left w:val="nil"/>
          <w:bottom w:val="nil"/>
          <w:right w:val="nil"/>
          <w:between w:val="nil"/>
        </w:pBdr>
        <w:tabs>
          <w:tab w:val="left" w:pos="9890"/>
        </w:tabs>
        <w:ind w:left="567" w:right="-33" w:hanging="501"/>
        <w:jc w:val="both"/>
        <w:rPr>
          <w:rFonts w:ascii="Cambria" w:eastAsia="Cambria" w:hAnsi="Cambria" w:cs="Cambria"/>
          <w:i/>
          <w:color w:val="000000"/>
          <w:sz w:val="25"/>
          <w:szCs w:val="25"/>
        </w:rPr>
      </w:pPr>
      <w:r w:rsidRPr="00263885">
        <w:rPr>
          <w:rFonts w:ascii="Cambria" w:eastAsia="Cambria" w:hAnsi="Cambria" w:cs="Cambria"/>
          <w:color w:val="000000"/>
          <w:sz w:val="25"/>
          <w:szCs w:val="25"/>
        </w:rPr>
        <w:t>Báo cáo của Ban Tổng giám đốc về kết quả hoạt động sản xuất kinh doanh của Công  ty và hoạt động của Ban Tổng Giám đốc trong năm 202</w:t>
      </w:r>
      <w:r w:rsidRPr="00263885">
        <w:rPr>
          <w:rFonts w:ascii="Cambria" w:eastAsia="Cambria" w:hAnsi="Cambria" w:cs="Cambria"/>
          <w:sz w:val="25"/>
          <w:szCs w:val="25"/>
        </w:rPr>
        <w:t>2</w:t>
      </w:r>
      <w:r w:rsidRPr="00263885">
        <w:rPr>
          <w:rFonts w:ascii="Cambria" w:eastAsia="Cambria" w:hAnsi="Cambria" w:cs="Cambria"/>
          <w:color w:val="000000"/>
          <w:sz w:val="25"/>
          <w:szCs w:val="25"/>
        </w:rPr>
        <w:t xml:space="preserve"> </w:t>
      </w:r>
      <w:r w:rsidRPr="00263885">
        <w:rPr>
          <w:rFonts w:ascii="Cambria" w:eastAsia="Cambria" w:hAnsi="Cambria" w:cs="Cambria"/>
          <w:i/>
          <w:color w:val="000000"/>
          <w:sz w:val="25"/>
          <w:szCs w:val="25"/>
        </w:rPr>
        <w:t xml:space="preserve">(chi tiết Báo cáo theo tài  liệu đính kèm). </w:t>
      </w:r>
    </w:p>
    <w:p w:rsidR="008F60CA" w:rsidRPr="00263885" w:rsidRDefault="00B02836" w:rsidP="00B14D10">
      <w:pPr>
        <w:pStyle w:val="ListParagraph"/>
        <w:widowControl w:val="0"/>
        <w:numPr>
          <w:ilvl w:val="0"/>
          <w:numId w:val="4"/>
        </w:numPr>
        <w:pBdr>
          <w:top w:val="nil"/>
          <w:left w:val="nil"/>
          <w:bottom w:val="nil"/>
          <w:right w:val="nil"/>
          <w:between w:val="nil"/>
        </w:pBdr>
        <w:tabs>
          <w:tab w:val="left" w:pos="9890"/>
        </w:tabs>
        <w:ind w:left="567" w:right="-33" w:hanging="501"/>
        <w:jc w:val="both"/>
        <w:rPr>
          <w:rFonts w:ascii="Cambria" w:eastAsia="Cambria" w:hAnsi="Cambria" w:cs="Cambria"/>
          <w:i/>
          <w:color w:val="000000"/>
          <w:sz w:val="25"/>
          <w:szCs w:val="25"/>
        </w:rPr>
      </w:pPr>
      <w:r w:rsidRPr="00263885">
        <w:rPr>
          <w:rFonts w:ascii="Cambria" w:eastAsia="Cambria" w:hAnsi="Cambria" w:cs="Cambria"/>
          <w:color w:val="000000"/>
          <w:sz w:val="25"/>
          <w:szCs w:val="25"/>
        </w:rPr>
        <w:t>Báo cáo hoạt động của Hội đồng Quản trị năm 202</w:t>
      </w:r>
      <w:r w:rsidRPr="00263885">
        <w:rPr>
          <w:rFonts w:ascii="Cambria" w:eastAsia="Cambria" w:hAnsi="Cambria" w:cs="Cambria"/>
          <w:sz w:val="25"/>
          <w:szCs w:val="25"/>
        </w:rPr>
        <w:t>2</w:t>
      </w:r>
      <w:r w:rsidRPr="00263885">
        <w:rPr>
          <w:rFonts w:ascii="Cambria" w:eastAsia="Cambria" w:hAnsi="Cambria" w:cs="Cambria"/>
          <w:color w:val="000000"/>
          <w:sz w:val="25"/>
          <w:szCs w:val="25"/>
        </w:rPr>
        <w:t xml:space="preserve"> </w:t>
      </w:r>
      <w:r w:rsidRPr="00263885">
        <w:rPr>
          <w:rFonts w:ascii="Cambria" w:eastAsia="Cambria" w:hAnsi="Cambria" w:cs="Cambria"/>
          <w:i/>
          <w:color w:val="000000"/>
          <w:sz w:val="25"/>
          <w:szCs w:val="25"/>
        </w:rPr>
        <w:t xml:space="preserve">(chi tiết Báo cáo theo tài liệu  đính kèm). </w:t>
      </w:r>
    </w:p>
    <w:p w:rsidR="00D2750C" w:rsidRDefault="00B02836" w:rsidP="00B14D10">
      <w:pPr>
        <w:pStyle w:val="ListParagraph"/>
        <w:widowControl w:val="0"/>
        <w:numPr>
          <w:ilvl w:val="0"/>
          <w:numId w:val="4"/>
        </w:numPr>
        <w:pBdr>
          <w:top w:val="nil"/>
          <w:left w:val="nil"/>
          <w:bottom w:val="nil"/>
          <w:right w:val="nil"/>
          <w:between w:val="nil"/>
        </w:pBdr>
        <w:tabs>
          <w:tab w:val="left" w:pos="9890"/>
        </w:tabs>
        <w:ind w:left="567" w:right="-33" w:hanging="501"/>
        <w:jc w:val="both"/>
        <w:rPr>
          <w:rFonts w:ascii="Cambria" w:eastAsia="Cambria" w:hAnsi="Cambria" w:cs="Cambria"/>
          <w:i/>
          <w:color w:val="000000"/>
          <w:sz w:val="25"/>
          <w:szCs w:val="25"/>
        </w:rPr>
      </w:pPr>
      <w:r w:rsidRPr="00263885">
        <w:rPr>
          <w:rFonts w:ascii="Cambria" w:eastAsia="Cambria" w:hAnsi="Cambria" w:cs="Cambria"/>
          <w:color w:val="000000"/>
          <w:sz w:val="25"/>
          <w:szCs w:val="25"/>
        </w:rPr>
        <w:t>Báo cáo hoạt động của Ban Kiểm soát năm 202</w:t>
      </w:r>
      <w:r w:rsidRPr="00263885">
        <w:rPr>
          <w:rFonts w:ascii="Cambria" w:eastAsia="Cambria" w:hAnsi="Cambria" w:cs="Cambria"/>
          <w:sz w:val="25"/>
          <w:szCs w:val="25"/>
        </w:rPr>
        <w:t>2</w:t>
      </w:r>
      <w:r w:rsidRPr="00263885">
        <w:rPr>
          <w:rFonts w:ascii="Cambria" w:eastAsia="Cambria" w:hAnsi="Cambria" w:cs="Cambria"/>
          <w:color w:val="000000"/>
          <w:sz w:val="25"/>
          <w:szCs w:val="25"/>
        </w:rPr>
        <w:t xml:space="preserve"> </w:t>
      </w:r>
      <w:r w:rsidRPr="00263885">
        <w:rPr>
          <w:rFonts w:ascii="Cambria" w:eastAsia="Cambria" w:hAnsi="Cambria" w:cs="Cambria"/>
          <w:i/>
          <w:color w:val="000000"/>
          <w:sz w:val="25"/>
          <w:szCs w:val="25"/>
        </w:rPr>
        <w:t xml:space="preserve">(chi tiết Báo cáo theo tài liệu đính  kèm). </w:t>
      </w:r>
    </w:p>
    <w:p w:rsidR="008F60CA" w:rsidRPr="00D2750C" w:rsidRDefault="00B02836" w:rsidP="00B14D10">
      <w:pPr>
        <w:widowControl w:val="0"/>
        <w:pBdr>
          <w:top w:val="nil"/>
          <w:left w:val="nil"/>
          <w:bottom w:val="nil"/>
          <w:right w:val="nil"/>
          <w:between w:val="nil"/>
        </w:pBdr>
        <w:tabs>
          <w:tab w:val="left" w:pos="9890"/>
        </w:tabs>
        <w:ind w:left="-142" w:right="-33"/>
        <w:contextualSpacing/>
        <w:jc w:val="both"/>
        <w:rPr>
          <w:rFonts w:ascii="Cambria" w:eastAsia="Cambria" w:hAnsi="Cambria" w:cs="Cambria"/>
          <w:i/>
          <w:color w:val="000000"/>
          <w:sz w:val="25"/>
          <w:szCs w:val="25"/>
        </w:rPr>
      </w:pPr>
      <w:r w:rsidRPr="00D2750C">
        <w:rPr>
          <w:rFonts w:ascii="Cambria" w:eastAsia="Cambria" w:hAnsi="Cambria" w:cs="Cambria"/>
          <w:b/>
          <w:color w:val="000000"/>
          <w:sz w:val="25"/>
          <w:szCs w:val="25"/>
          <w:u w:val="single"/>
        </w:rPr>
        <w:t>Điều 2</w:t>
      </w:r>
      <w:r w:rsidRPr="00DD2380">
        <w:rPr>
          <w:rFonts w:ascii="Cambria" w:eastAsia="Cambria" w:hAnsi="Cambria" w:cs="Cambria"/>
          <w:b/>
          <w:color w:val="000000"/>
          <w:sz w:val="25"/>
          <w:szCs w:val="25"/>
        </w:rPr>
        <w:t xml:space="preserve">: </w:t>
      </w:r>
      <w:r w:rsidRPr="00D2750C">
        <w:rPr>
          <w:rFonts w:ascii="Cambria" w:eastAsia="Cambria" w:hAnsi="Cambria" w:cs="Cambria"/>
          <w:b/>
          <w:color w:val="000000"/>
          <w:sz w:val="25"/>
          <w:szCs w:val="25"/>
        </w:rPr>
        <w:t xml:space="preserve">Thông qua Báo cáo phương hướng kế hoạch hoạt động sản xuất  kinh doanh năm </w:t>
      </w:r>
      <w:r w:rsidRPr="00D2750C">
        <w:rPr>
          <w:rFonts w:ascii="Cambria" w:eastAsia="Cambria" w:hAnsi="Cambria" w:cs="Cambria"/>
          <w:b/>
          <w:sz w:val="25"/>
          <w:szCs w:val="25"/>
        </w:rPr>
        <w:t>2023</w:t>
      </w:r>
      <w:r w:rsidRPr="00D2750C">
        <w:rPr>
          <w:rFonts w:ascii="Cambria" w:eastAsia="Cambria" w:hAnsi="Cambria" w:cs="Cambria"/>
          <w:b/>
          <w:color w:val="000000"/>
          <w:sz w:val="25"/>
          <w:szCs w:val="25"/>
        </w:rPr>
        <w:t xml:space="preserve"> </w:t>
      </w:r>
      <w:r w:rsidRPr="00D2750C">
        <w:rPr>
          <w:rFonts w:ascii="Cambria" w:eastAsia="Cambria" w:hAnsi="Cambria" w:cs="Cambria"/>
          <w:i/>
          <w:color w:val="000000"/>
          <w:sz w:val="25"/>
          <w:szCs w:val="25"/>
        </w:rPr>
        <w:t xml:space="preserve">(chi tiết Báo cáo theo tài liệu đính kèm). </w:t>
      </w:r>
    </w:p>
    <w:p w:rsidR="00C1495E" w:rsidRPr="00C1495E" w:rsidRDefault="00B02836" w:rsidP="00B14D10">
      <w:pPr>
        <w:pStyle w:val="ListParagraph"/>
        <w:widowControl w:val="0"/>
        <w:numPr>
          <w:ilvl w:val="0"/>
          <w:numId w:val="4"/>
        </w:numPr>
        <w:pBdr>
          <w:top w:val="nil"/>
          <w:left w:val="nil"/>
          <w:bottom w:val="nil"/>
          <w:right w:val="nil"/>
          <w:between w:val="nil"/>
        </w:pBdr>
        <w:tabs>
          <w:tab w:val="left" w:pos="9890"/>
        </w:tabs>
        <w:ind w:left="567" w:right="-33" w:hanging="501"/>
        <w:jc w:val="both"/>
        <w:rPr>
          <w:rFonts w:ascii="Cambria" w:eastAsia="Cambria" w:hAnsi="Cambria" w:cs="Cambria"/>
          <w:i/>
          <w:color w:val="000000"/>
          <w:sz w:val="25"/>
          <w:szCs w:val="25"/>
        </w:rPr>
      </w:pPr>
      <w:r w:rsidRPr="00C1495E">
        <w:rPr>
          <w:rFonts w:ascii="Cambria" w:eastAsia="Cambria" w:hAnsi="Cambria" w:cs="Cambria"/>
          <w:color w:val="000000"/>
          <w:sz w:val="25"/>
          <w:szCs w:val="25"/>
        </w:rPr>
        <w:t xml:space="preserve">ĐHĐCĐ thông qua kế hoạch sản xuất kinh doanh năm </w:t>
      </w:r>
      <w:r w:rsidRPr="00C1495E">
        <w:rPr>
          <w:rFonts w:ascii="Cambria" w:eastAsia="Cambria" w:hAnsi="Cambria" w:cs="Cambria"/>
          <w:sz w:val="25"/>
          <w:szCs w:val="25"/>
        </w:rPr>
        <w:t>2023</w:t>
      </w:r>
      <w:r w:rsidRPr="00C1495E">
        <w:rPr>
          <w:rFonts w:ascii="Cambria" w:eastAsia="Cambria" w:hAnsi="Cambria" w:cs="Cambria"/>
          <w:color w:val="000000"/>
          <w:sz w:val="25"/>
          <w:szCs w:val="25"/>
        </w:rPr>
        <w:t xml:space="preserve"> như sau: </w:t>
      </w:r>
    </w:p>
    <w:p w:rsidR="008F60CA" w:rsidRPr="00C1495E" w:rsidRDefault="00B02836" w:rsidP="00B14D10">
      <w:pPr>
        <w:pStyle w:val="ListParagraph"/>
        <w:widowControl w:val="0"/>
        <w:pBdr>
          <w:top w:val="nil"/>
          <w:left w:val="nil"/>
          <w:bottom w:val="nil"/>
          <w:right w:val="nil"/>
          <w:between w:val="nil"/>
        </w:pBdr>
        <w:tabs>
          <w:tab w:val="left" w:pos="9890"/>
        </w:tabs>
        <w:ind w:left="426" w:right="-33"/>
        <w:jc w:val="right"/>
        <w:rPr>
          <w:rFonts w:ascii="Cambria" w:eastAsia="Cambria" w:hAnsi="Cambria" w:cs="Cambria"/>
          <w:i/>
          <w:color w:val="000000"/>
          <w:sz w:val="25"/>
          <w:szCs w:val="25"/>
        </w:rPr>
      </w:pPr>
      <w:r w:rsidRPr="00C1495E">
        <w:rPr>
          <w:rFonts w:ascii="Cambria" w:eastAsia="Cambria" w:hAnsi="Cambria" w:cs="Cambria"/>
          <w:i/>
          <w:color w:val="000000"/>
          <w:sz w:val="25"/>
          <w:szCs w:val="25"/>
        </w:rPr>
        <w:t>Đơn vị: Tỷ đồng</w:t>
      </w:r>
    </w:p>
    <w:tbl>
      <w:tblPr>
        <w:tblStyle w:val="a"/>
        <w:tblW w:w="967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4"/>
        <w:gridCol w:w="5569"/>
        <w:gridCol w:w="3263"/>
      </w:tblGrid>
      <w:tr w:rsidR="008F60CA" w:rsidTr="00D2750C">
        <w:trPr>
          <w:trHeight w:val="314"/>
          <w:jc w:val="center"/>
        </w:trPr>
        <w:tc>
          <w:tcPr>
            <w:tcW w:w="844" w:type="dxa"/>
            <w:shd w:val="clear" w:color="auto" w:fill="FFFFFF" w:themeFill="background1"/>
            <w:tcMar>
              <w:top w:w="100" w:type="dxa"/>
              <w:left w:w="100" w:type="dxa"/>
              <w:bottom w:w="100" w:type="dxa"/>
              <w:right w:w="100" w:type="dxa"/>
            </w:tcMar>
          </w:tcPr>
          <w:p w:rsidR="008F60CA" w:rsidRPr="00D2750C" w:rsidRDefault="00B02836" w:rsidP="00B14D10">
            <w:pPr>
              <w:pStyle w:val="NoSpacing"/>
              <w:spacing w:line="276" w:lineRule="auto"/>
              <w:ind w:right="-33"/>
              <w:contextualSpacing/>
              <w:jc w:val="center"/>
              <w:rPr>
                <w:rFonts w:ascii="Cambria" w:hAnsi="Cambria"/>
                <w:b/>
                <w:shd w:val="clear" w:color="auto" w:fill="D9D9D9"/>
              </w:rPr>
            </w:pPr>
            <w:r w:rsidRPr="00D2750C">
              <w:rPr>
                <w:rFonts w:ascii="Cambria" w:hAnsi="Cambria"/>
                <w:b/>
                <w:shd w:val="clear" w:color="auto" w:fill="D9D9D9"/>
              </w:rPr>
              <w:t>STT</w:t>
            </w:r>
          </w:p>
        </w:tc>
        <w:tc>
          <w:tcPr>
            <w:tcW w:w="5569"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ind w:left="84" w:right="-33"/>
              <w:contextualSpacing/>
              <w:jc w:val="center"/>
              <w:rPr>
                <w:rFonts w:ascii="Cambria" w:eastAsia="Cambria" w:hAnsi="Cambria" w:cs="Cambria"/>
                <w:b/>
                <w:color w:val="000000"/>
                <w:sz w:val="25"/>
                <w:szCs w:val="25"/>
                <w:shd w:val="clear" w:color="auto" w:fill="D9D9D9"/>
              </w:rPr>
            </w:pPr>
            <w:r w:rsidRPr="00D2750C">
              <w:rPr>
                <w:rFonts w:ascii="Cambria" w:eastAsia="Cambria" w:hAnsi="Cambria" w:cs="Cambria"/>
                <w:b/>
                <w:color w:val="000000"/>
                <w:sz w:val="25"/>
                <w:szCs w:val="25"/>
                <w:shd w:val="clear" w:color="auto" w:fill="D9D9D9"/>
              </w:rPr>
              <w:t>Chỉ tiêu</w:t>
            </w:r>
          </w:p>
        </w:tc>
        <w:tc>
          <w:tcPr>
            <w:tcW w:w="3263"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shd w:val="clear" w:color="auto" w:fill="FFFFFF" w:themeFill="background1"/>
              <w:ind w:left="44" w:right="-33"/>
              <w:contextualSpacing/>
              <w:jc w:val="center"/>
              <w:rPr>
                <w:rFonts w:ascii="Cambria" w:eastAsia="Cambria" w:hAnsi="Cambria" w:cs="Cambria"/>
                <w:b/>
                <w:color w:val="000000"/>
                <w:sz w:val="25"/>
                <w:szCs w:val="25"/>
                <w:shd w:val="clear" w:color="auto" w:fill="D9D9D9"/>
              </w:rPr>
            </w:pPr>
            <w:r w:rsidRPr="00D2750C">
              <w:rPr>
                <w:rFonts w:ascii="Cambria" w:eastAsia="Cambria" w:hAnsi="Cambria" w:cs="Cambria"/>
                <w:b/>
                <w:color w:val="000000"/>
                <w:sz w:val="25"/>
                <w:szCs w:val="25"/>
                <w:shd w:val="clear" w:color="auto" w:fill="D9D9D9"/>
              </w:rPr>
              <w:t>Kế hoạch thực hiện</w:t>
            </w:r>
          </w:p>
        </w:tc>
      </w:tr>
      <w:tr w:rsidR="008F60CA" w:rsidTr="00D2750C">
        <w:trPr>
          <w:trHeight w:val="316"/>
          <w:jc w:val="center"/>
        </w:trPr>
        <w:tc>
          <w:tcPr>
            <w:tcW w:w="844"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sidRPr="00D2750C">
              <w:rPr>
                <w:rFonts w:ascii="Cambria" w:eastAsia="Cambria" w:hAnsi="Cambria" w:cs="Cambria"/>
                <w:color w:val="000000"/>
                <w:sz w:val="25"/>
                <w:szCs w:val="25"/>
              </w:rPr>
              <w:t>1</w:t>
            </w:r>
          </w:p>
        </w:tc>
        <w:tc>
          <w:tcPr>
            <w:tcW w:w="5569"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84" w:right="-33"/>
              <w:contextualSpacing/>
              <w:jc w:val="both"/>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Doanh thu </w:t>
            </w:r>
          </w:p>
        </w:tc>
        <w:tc>
          <w:tcPr>
            <w:tcW w:w="3263"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44" w:right="-33"/>
              <w:contextualSpacing/>
              <w:jc w:val="center"/>
              <w:rPr>
                <w:rFonts w:ascii="Cambria" w:eastAsia="Cambria" w:hAnsi="Cambria" w:cs="Cambria"/>
                <w:color w:val="000000"/>
                <w:sz w:val="25"/>
                <w:szCs w:val="25"/>
                <w:highlight w:val="white"/>
              </w:rPr>
            </w:pPr>
            <w:r>
              <w:rPr>
                <w:rFonts w:ascii="Cambria" w:eastAsia="Cambria" w:hAnsi="Cambria" w:cs="Cambria"/>
                <w:sz w:val="25"/>
                <w:szCs w:val="25"/>
                <w:highlight w:val="white"/>
              </w:rPr>
              <w:t>150</w:t>
            </w:r>
          </w:p>
        </w:tc>
      </w:tr>
      <w:tr w:rsidR="008F60CA" w:rsidTr="00D2750C">
        <w:trPr>
          <w:trHeight w:val="314"/>
          <w:jc w:val="center"/>
        </w:trPr>
        <w:tc>
          <w:tcPr>
            <w:tcW w:w="844"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sidRPr="00D2750C">
              <w:rPr>
                <w:rFonts w:ascii="Cambria" w:eastAsia="Cambria" w:hAnsi="Cambria" w:cs="Cambria"/>
                <w:color w:val="000000"/>
                <w:sz w:val="25"/>
                <w:szCs w:val="25"/>
              </w:rPr>
              <w:lastRenderedPageBreak/>
              <w:t>2</w:t>
            </w:r>
          </w:p>
        </w:tc>
        <w:tc>
          <w:tcPr>
            <w:tcW w:w="5569"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84" w:right="-33"/>
              <w:contextualSpacing/>
              <w:jc w:val="both"/>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Lợi nhuận sau thuế (LNST) </w:t>
            </w:r>
          </w:p>
        </w:tc>
        <w:tc>
          <w:tcPr>
            <w:tcW w:w="3263"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44" w:right="-33"/>
              <w:contextualSpacing/>
              <w:jc w:val="center"/>
              <w:rPr>
                <w:rFonts w:ascii="Cambria" w:eastAsia="Cambria" w:hAnsi="Cambria" w:cs="Cambria"/>
                <w:color w:val="000000"/>
                <w:sz w:val="25"/>
                <w:szCs w:val="25"/>
                <w:highlight w:val="white"/>
              </w:rPr>
            </w:pPr>
            <w:r>
              <w:rPr>
                <w:rFonts w:ascii="Cambria" w:eastAsia="Cambria" w:hAnsi="Cambria" w:cs="Cambria"/>
                <w:sz w:val="25"/>
                <w:szCs w:val="25"/>
                <w:highlight w:val="white"/>
              </w:rPr>
              <w:t>7.5</w:t>
            </w:r>
          </w:p>
        </w:tc>
      </w:tr>
      <w:tr w:rsidR="008F60CA" w:rsidTr="00D2750C">
        <w:trPr>
          <w:trHeight w:val="314"/>
          <w:jc w:val="center"/>
        </w:trPr>
        <w:tc>
          <w:tcPr>
            <w:tcW w:w="844"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sidRPr="00D2750C">
              <w:rPr>
                <w:rFonts w:ascii="Cambria" w:eastAsia="Cambria" w:hAnsi="Cambria" w:cs="Cambria"/>
                <w:color w:val="000000"/>
                <w:sz w:val="25"/>
                <w:szCs w:val="25"/>
              </w:rPr>
              <w:t>3</w:t>
            </w:r>
          </w:p>
        </w:tc>
        <w:tc>
          <w:tcPr>
            <w:tcW w:w="5569"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84" w:right="-33"/>
              <w:contextualSpacing/>
              <w:jc w:val="both"/>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Tỷ lệ LNST/doanh thu </w:t>
            </w:r>
          </w:p>
        </w:tc>
        <w:tc>
          <w:tcPr>
            <w:tcW w:w="3263"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44" w:right="-33"/>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5%</w:t>
            </w:r>
          </w:p>
        </w:tc>
      </w:tr>
      <w:tr w:rsidR="008F60CA" w:rsidTr="00D2750C">
        <w:trPr>
          <w:trHeight w:val="314"/>
          <w:jc w:val="center"/>
        </w:trPr>
        <w:tc>
          <w:tcPr>
            <w:tcW w:w="844"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sidRPr="00D2750C">
              <w:rPr>
                <w:rFonts w:ascii="Cambria" w:eastAsia="Cambria" w:hAnsi="Cambria" w:cs="Cambria"/>
                <w:color w:val="000000"/>
                <w:sz w:val="25"/>
                <w:szCs w:val="25"/>
              </w:rPr>
              <w:t>4</w:t>
            </w:r>
          </w:p>
        </w:tc>
        <w:tc>
          <w:tcPr>
            <w:tcW w:w="5569"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84" w:right="-33"/>
              <w:contextualSpacing/>
              <w:jc w:val="both"/>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Tỷ lệ LNST/Vốn chủ sở hữu </w:t>
            </w:r>
          </w:p>
        </w:tc>
        <w:tc>
          <w:tcPr>
            <w:tcW w:w="3263"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44" w:right="-33"/>
              <w:contextualSpacing/>
              <w:jc w:val="center"/>
              <w:rPr>
                <w:rFonts w:ascii="Cambria" w:eastAsia="Cambria" w:hAnsi="Cambria" w:cs="Cambria"/>
                <w:color w:val="000000"/>
                <w:sz w:val="25"/>
                <w:szCs w:val="25"/>
                <w:highlight w:val="white"/>
              </w:rPr>
            </w:pPr>
            <w:r>
              <w:rPr>
                <w:rFonts w:ascii="Cambria" w:eastAsia="Cambria" w:hAnsi="Cambria" w:cs="Cambria"/>
                <w:sz w:val="25"/>
                <w:szCs w:val="25"/>
                <w:highlight w:val="white"/>
              </w:rPr>
              <w:t>2.68</w:t>
            </w:r>
            <w:r>
              <w:rPr>
                <w:rFonts w:ascii="Cambria" w:eastAsia="Cambria" w:hAnsi="Cambria" w:cs="Cambria"/>
                <w:color w:val="000000"/>
                <w:sz w:val="25"/>
                <w:szCs w:val="25"/>
                <w:highlight w:val="white"/>
              </w:rPr>
              <w:t>%</w:t>
            </w:r>
          </w:p>
        </w:tc>
      </w:tr>
      <w:tr w:rsidR="008F60CA" w:rsidTr="00D2750C">
        <w:trPr>
          <w:trHeight w:val="314"/>
          <w:jc w:val="center"/>
        </w:trPr>
        <w:tc>
          <w:tcPr>
            <w:tcW w:w="844" w:type="dxa"/>
            <w:shd w:val="clear" w:color="auto" w:fill="auto"/>
            <w:tcMar>
              <w:top w:w="100" w:type="dxa"/>
              <w:left w:w="100" w:type="dxa"/>
              <w:bottom w:w="100" w:type="dxa"/>
              <w:right w:w="100" w:type="dxa"/>
            </w:tcMar>
          </w:tcPr>
          <w:p w:rsidR="008F60CA" w:rsidRPr="00D2750C" w:rsidRDefault="00B02836"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sidRPr="00D2750C">
              <w:rPr>
                <w:rFonts w:ascii="Cambria" w:eastAsia="Cambria" w:hAnsi="Cambria" w:cs="Cambria"/>
                <w:color w:val="000000"/>
                <w:sz w:val="25"/>
                <w:szCs w:val="25"/>
              </w:rPr>
              <w:t>5</w:t>
            </w:r>
          </w:p>
        </w:tc>
        <w:tc>
          <w:tcPr>
            <w:tcW w:w="5569"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84" w:right="-33"/>
              <w:contextualSpacing/>
              <w:jc w:val="both"/>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 xml:space="preserve">Tỷ lệ cổ tức </w:t>
            </w:r>
          </w:p>
        </w:tc>
        <w:tc>
          <w:tcPr>
            <w:tcW w:w="3263"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44" w:right="-33"/>
              <w:contextualSpacing/>
              <w:jc w:val="center"/>
              <w:rPr>
                <w:rFonts w:ascii="Cambria" w:eastAsia="Cambria" w:hAnsi="Cambria" w:cs="Cambria"/>
                <w:color w:val="000000"/>
                <w:sz w:val="25"/>
                <w:szCs w:val="25"/>
                <w:highlight w:val="white"/>
              </w:rPr>
            </w:pPr>
            <w:r>
              <w:rPr>
                <w:rFonts w:ascii="Cambria" w:eastAsia="Cambria" w:hAnsi="Cambria" w:cs="Cambria"/>
                <w:color w:val="000000"/>
                <w:sz w:val="25"/>
                <w:szCs w:val="25"/>
                <w:highlight w:val="white"/>
              </w:rPr>
              <w:t>5%</w:t>
            </w:r>
          </w:p>
        </w:tc>
      </w:tr>
    </w:tbl>
    <w:p w:rsidR="008F60CA" w:rsidRDefault="00B02836" w:rsidP="00B14D10">
      <w:pPr>
        <w:widowControl w:val="0"/>
        <w:pBdr>
          <w:top w:val="nil"/>
          <w:left w:val="nil"/>
          <w:bottom w:val="nil"/>
          <w:right w:val="nil"/>
          <w:between w:val="nil"/>
        </w:pBdr>
        <w:ind w:left="-142" w:right="-33"/>
        <w:contextualSpacing/>
        <w:jc w:val="both"/>
        <w:rPr>
          <w:rFonts w:ascii="Cambria" w:eastAsia="Cambria" w:hAnsi="Cambria" w:cs="Cambria"/>
          <w:b/>
          <w:color w:val="000000"/>
          <w:sz w:val="25"/>
          <w:szCs w:val="25"/>
        </w:rPr>
      </w:pPr>
      <w:r>
        <w:rPr>
          <w:rFonts w:ascii="Cambria" w:eastAsia="Cambria" w:hAnsi="Cambria" w:cs="Cambria"/>
          <w:b/>
          <w:color w:val="000000"/>
          <w:sz w:val="25"/>
          <w:szCs w:val="25"/>
          <w:u w:val="single"/>
        </w:rPr>
        <w:t>Điều 3</w:t>
      </w:r>
      <w:r w:rsidRPr="00C1495E">
        <w:rPr>
          <w:rFonts w:ascii="Cambria" w:eastAsia="Cambria" w:hAnsi="Cambria" w:cs="Cambria"/>
          <w:b/>
          <w:color w:val="000000"/>
          <w:sz w:val="25"/>
          <w:szCs w:val="25"/>
        </w:rPr>
        <w:t xml:space="preserve">: </w:t>
      </w:r>
      <w:r>
        <w:rPr>
          <w:rFonts w:ascii="Cambria" w:eastAsia="Cambria" w:hAnsi="Cambria" w:cs="Cambria"/>
          <w:b/>
          <w:color w:val="000000"/>
          <w:sz w:val="25"/>
          <w:szCs w:val="25"/>
        </w:rPr>
        <w:t>Thông qua Báo cáo tài chính năm 202</w:t>
      </w:r>
      <w:r>
        <w:rPr>
          <w:rFonts w:ascii="Cambria" w:eastAsia="Cambria" w:hAnsi="Cambria" w:cs="Cambria"/>
          <w:b/>
          <w:sz w:val="25"/>
          <w:szCs w:val="25"/>
        </w:rPr>
        <w:t>2</w:t>
      </w:r>
      <w:r>
        <w:rPr>
          <w:rFonts w:ascii="Cambria" w:eastAsia="Cambria" w:hAnsi="Cambria" w:cs="Cambria"/>
          <w:b/>
          <w:color w:val="000000"/>
          <w:sz w:val="25"/>
          <w:szCs w:val="25"/>
        </w:rPr>
        <w:t xml:space="preserve"> đã được kiểm toán bởi Công  ty TNHH Kiểm toán TTP và </w:t>
      </w:r>
      <w:r>
        <w:rPr>
          <w:rFonts w:ascii="Cambria" w:eastAsia="Cambria" w:hAnsi="Cambria" w:cs="Cambria"/>
          <w:color w:val="000000"/>
          <w:sz w:val="25"/>
          <w:szCs w:val="25"/>
        </w:rPr>
        <w:t>t</w:t>
      </w:r>
      <w:r>
        <w:rPr>
          <w:rFonts w:ascii="Cambria" w:eastAsia="Cambria" w:hAnsi="Cambria" w:cs="Cambria"/>
          <w:b/>
          <w:color w:val="000000"/>
          <w:sz w:val="25"/>
          <w:szCs w:val="25"/>
        </w:rPr>
        <w:t xml:space="preserve">hông qua việc ủy quyền cho HĐQT lựa chọn đơn vị kiểm toán thực hiện công tác kiểm toán, Soát xét Báo cáo tài chính năm </w:t>
      </w:r>
      <w:r>
        <w:rPr>
          <w:rFonts w:ascii="Cambria" w:eastAsia="Cambria" w:hAnsi="Cambria" w:cs="Cambria"/>
          <w:b/>
          <w:sz w:val="25"/>
          <w:szCs w:val="25"/>
        </w:rPr>
        <w:t>2023</w:t>
      </w:r>
      <w:r>
        <w:rPr>
          <w:rFonts w:ascii="Cambria" w:eastAsia="Cambria" w:hAnsi="Cambria" w:cs="Cambria"/>
          <w:b/>
          <w:color w:val="000000"/>
          <w:sz w:val="25"/>
          <w:szCs w:val="25"/>
        </w:rPr>
        <w:t xml:space="preserve"> của  Công ty: </w:t>
      </w:r>
    </w:p>
    <w:p w:rsidR="008F60CA" w:rsidRPr="00D2750C" w:rsidRDefault="00B02836" w:rsidP="00B14D10">
      <w:pPr>
        <w:pStyle w:val="ListParagraph"/>
        <w:widowControl w:val="0"/>
        <w:numPr>
          <w:ilvl w:val="0"/>
          <w:numId w:val="4"/>
        </w:numPr>
        <w:pBdr>
          <w:top w:val="nil"/>
          <w:left w:val="nil"/>
          <w:bottom w:val="nil"/>
          <w:right w:val="nil"/>
          <w:between w:val="nil"/>
        </w:pBdr>
        <w:ind w:left="567" w:right="-33" w:hanging="567"/>
        <w:jc w:val="both"/>
        <w:rPr>
          <w:rFonts w:ascii="Cambria" w:eastAsia="Cambria" w:hAnsi="Cambria" w:cs="Cambria"/>
          <w:color w:val="000000"/>
          <w:sz w:val="25"/>
          <w:szCs w:val="25"/>
        </w:rPr>
      </w:pPr>
      <w:r w:rsidRPr="00D2750C">
        <w:rPr>
          <w:rFonts w:ascii="Cambria" w:eastAsia="Cambria" w:hAnsi="Cambria" w:cs="Cambria"/>
          <w:color w:val="000000"/>
          <w:sz w:val="25"/>
          <w:szCs w:val="25"/>
        </w:rPr>
        <w:t xml:space="preserve">Một số chỉ tiêu trong báo cáo tài chính đã được kiểm toán như sau: </w:t>
      </w:r>
    </w:p>
    <w:tbl>
      <w:tblPr>
        <w:tblStyle w:val="a0"/>
        <w:tblW w:w="955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82"/>
        <w:gridCol w:w="3951"/>
        <w:gridCol w:w="1377"/>
        <w:gridCol w:w="3543"/>
      </w:tblGrid>
      <w:tr w:rsidR="008F60CA" w:rsidTr="00985C6F">
        <w:trPr>
          <w:trHeight w:val="619"/>
          <w:jc w:val="center"/>
        </w:trPr>
        <w:tc>
          <w:tcPr>
            <w:tcW w:w="682"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16" w:right="-33"/>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STT</w:t>
            </w:r>
          </w:p>
        </w:tc>
        <w:tc>
          <w:tcPr>
            <w:tcW w:w="3951"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16" w:right="-33"/>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Các chỉ tiêu chủ yếu</w:t>
            </w:r>
          </w:p>
        </w:tc>
        <w:tc>
          <w:tcPr>
            <w:tcW w:w="1377"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16" w:right="-33"/>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ĐVT</w:t>
            </w:r>
          </w:p>
        </w:tc>
        <w:tc>
          <w:tcPr>
            <w:tcW w:w="3543"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left="16"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shd w:val="clear" w:color="auto" w:fill="F2F2F2"/>
              </w:rPr>
              <w:t>Báo cáo tài chính</w:t>
            </w:r>
          </w:p>
          <w:p w:rsidR="008F60CA" w:rsidRDefault="00D2750C" w:rsidP="00B14D10">
            <w:pPr>
              <w:widowControl w:val="0"/>
              <w:pBdr>
                <w:top w:val="nil"/>
                <w:left w:val="nil"/>
                <w:bottom w:val="nil"/>
                <w:right w:val="nil"/>
                <w:between w:val="nil"/>
              </w:pBdr>
              <w:ind w:left="16" w:right="-33"/>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năm 2022</w:t>
            </w:r>
          </w:p>
        </w:tc>
      </w:tr>
      <w:tr w:rsidR="00BC47C9" w:rsidTr="00985C6F">
        <w:trPr>
          <w:trHeight w:val="314"/>
          <w:jc w:val="center"/>
        </w:trPr>
        <w:tc>
          <w:tcPr>
            <w:tcW w:w="682"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1</w:t>
            </w:r>
          </w:p>
        </w:tc>
        <w:tc>
          <w:tcPr>
            <w:tcW w:w="3951"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rPr>
                <w:rFonts w:ascii="Cambria" w:eastAsia="Cambria" w:hAnsi="Cambria" w:cs="Cambria"/>
                <w:color w:val="000000"/>
                <w:sz w:val="25"/>
                <w:szCs w:val="25"/>
              </w:rPr>
            </w:pPr>
            <w:r>
              <w:rPr>
                <w:rFonts w:ascii="Cambria" w:eastAsia="Cambria" w:hAnsi="Cambria" w:cs="Cambria"/>
                <w:color w:val="000000"/>
                <w:sz w:val="25"/>
                <w:szCs w:val="25"/>
              </w:rPr>
              <w:t>Tổng tài sản</w:t>
            </w:r>
          </w:p>
        </w:tc>
        <w:tc>
          <w:tcPr>
            <w:tcW w:w="1377"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Đồng</w:t>
            </w:r>
          </w:p>
        </w:tc>
        <w:tc>
          <w:tcPr>
            <w:tcW w:w="3543"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306.289.577.540</w:t>
            </w:r>
          </w:p>
        </w:tc>
      </w:tr>
      <w:tr w:rsidR="00BC47C9" w:rsidTr="00985C6F">
        <w:trPr>
          <w:trHeight w:val="316"/>
          <w:jc w:val="center"/>
        </w:trPr>
        <w:tc>
          <w:tcPr>
            <w:tcW w:w="682"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2</w:t>
            </w:r>
          </w:p>
        </w:tc>
        <w:tc>
          <w:tcPr>
            <w:tcW w:w="3951"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rPr>
                <w:rFonts w:ascii="Cambria" w:eastAsia="Cambria" w:hAnsi="Cambria" w:cs="Cambria"/>
                <w:color w:val="000000"/>
                <w:sz w:val="25"/>
                <w:szCs w:val="25"/>
              </w:rPr>
            </w:pPr>
            <w:r>
              <w:rPr>
                <w:rFonts w:ascii="Cambria" w:eastAsia="Cambria" w:hAnsi="Cambria" w:cs="Cambria"/>
                <w:color w:val="000000"/>
                <w:sz w:val="25"/>
                <w:szCs w:val="25"/>
              </w:rPr>
              <w:t>Doanh thu thuần</w:t>
            </w:r>
          </w:p>
        </w:tc>
        <w:tc>
          <w:tcPr>
            <w:tcW w:w="1377"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Đồng</w:t>
            </w:r>
          </w:p>
        </w:tc>
        <w:tc>
          <w:tcPr>
            <w:tcW w:w="3543"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126.908.492.675</w:t>
            </w:r>
          </w:p>
        </w:tc>
      </w:tr>
      <w:tr w:rsidR="00BC47C9" w:rsidTr="00985C6F">
        <w:trPr>
          <w:trHeight w:val="314"/>
          <w:jc w:val="center"/>
        </w:trPr>
        <w:tc>
          <w:tcPr>
            <w:tcW w:w="682"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3</w:t>
            </w:r>
          </w:p>
        </w:tc>
        <w:tc>
          <w:tcPr>
            <w:tcW w:w="3951"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rPr>
                <w:rFonts w:ascii="Cambria" w:eastAsia="Cambria" w:hAnsi="Cambria" w:cs="Cambria"/>
                <w:color w:val="000000"/>
                <w:sz w:val="25"/>
                <w:szCs w:val="25"/>
              </w:rPr>
            </w:pPr>
            <w:r>
              <w:rPr>
                <w:rFonts w:ascii="Cambria" w:eastAsia="Cambria" w:hAnsi="Cambria" w:cs="Cambria"/>
                <w:color w:val="000000"/>
                <w:sz w:val="25"/>
                <w:szCs w:val="25"/>
              </w:rPr>
              <w:t>Lợi nhuận sau thuế</w:t>
            </w:r>
          </w:p>
        </w:tc>
        <w:tc>
          <w:tcPr>
            <w:tcW w:w="1377"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Đồng</w:t>
            </w:r>
          </w:p>
        </w:tc>
        <w:tc>
          <w:tcPr>
            <w:tcW w:w="3543" w:type="dxa"/>
            <w:shd w:val="clear" w:color="auto" w:fill="auto"/>
            <w:tcMar>
              <w:top w:w="100" w:type="dxa"/>
              <w:left w:w="100" w:type="dxa"/>
              <w:bottom w:w="100" w:type="dxa"/>
              <w:right w:w="100" w:type="dxa"/>
            </w:tcMar>
          </w:tcPr>
          <w:p w:rsidR="00BC47C9" w:rsidRDefault="00BC47C9" w:rsidP="00B14D10">
            <w:pPr>
              <w:widowControl w:val="0"/>
              <w:pBdr>
                <w:top w:val="nil"/>
                <w:left w:val="nil"/>
                <w:bottom w:val="nil"/>
                <w:right w:val="nil"/>
                <w:between w:val="nil"/>
              </w:pBdr>
              <w:ind w:left="16"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1.936.309.827</w:t>
            </w:r>
          </w:p>
        </w:tc>
      </w:tr>
    </w:tbl>
    <w:p w:rsidR="008F60CA" w:rsidRDefault="008F60CA" w:rsidP="00B14D10">
      <w:pPr>
        <w:widowControl w:val="0"/>
        <w:pBdr>
          <w:top w:val="nil"/>
          <w:left w:val="nil"/>
          <w:bottom w:val="nil"/>
          <w:right w:val="nil"/>
          <w:between w:val="nil"/>
        </w:pBdr>
        <w:ind w:left="426" w:right="-33"/>
        <w:contextualSpacing/>
        <w:jc w:val="both"/>
        <w:rPr>
          <w:color w:val="000000"/>
        </w:rPr>
      </w:pPr>
    </w:p>
    <w:p w:rsidR="008F60CA" w:rsidRDefault="00B02836" w:rsidP="00B14D10">
      <w:pPr>
        <w:widowControl w:val="0"/>
        <w:pBdr>
          <w:top w:val="nil"/>
          <w:left w:val="nil"/>
          <w:bottom w:val="nil"/>
          <w:right w:val="nil"/>
          <w:between w:val="nil"/>
        </w:pBdr>
        <w:ind w:left="567"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Đại hội đồng Cổ đông Công ty Cổ phần Tập đoàn Sơn Đại Việt ủy quyền cho Hộ</w:t>
      </w:r>
      <w:r w:rsidR="00985C6F">
        <w:rPr>
          <w:rFonts w:ascii="Cambria" w:eastAsia="Cambria" w:hAnsi="Cambria" w:cs="Cambria"/>
          <w:color w:val="000000"/>
          <w:sz w:val="25"/>
          <w:szCs w:val="25"/>
        </w:rPr>
        <w:t xml:space="preserve">i </w:t>
      </w:r>
      <w:r>
        <w:rPr>
          <w:rFonts w:ascii="Cambria" w:eastAsia="Cambria" w:hAnsi="Cambria" w:cs="Cambria"/>
          <w:color w:val="000000"/>
          <w:sz w:val="25"/>
          <w:szCs w:val="25"/>
        </w:rPr>
        <w:t>đồng Quản trị lựa chọn đơn vị kiểm toán đủ điều kiện để thực hiện công tác kiể</w:t>
      </w:r>
      <w:r w:rsidR="00985C6F">
        <w:rPr>
          <w:rFonts w:ascii="Cambria" w:eastAsia="Cambria" w:hAnsi="Cambria" w:cs="Cambria"/>
          <w:color w:val="000000"/>
          <w:sz w:val="25"/>
          <w:szCs w:val="25"/>
        </w:rPr>
        <w:t xml:space="preserve">m toán </w:t>
      </w:r>
      <w:r>
        <w:rPr>
          <w:rFonts w:ascii="Cambria" w:eastAsia="Cambria" w:hAnsi="Cambria" w:cs="Cambria"/>
          <w:color w:val="000000"/>
          <w:sz w:val="25"/>
          <w:szCs w:val="25"/>
        </w:rPr>
        <w:t xml:space="preserve">Báo cáo tài chính năm </w:t>
      </w:r>
      <w:r>
        <w:rPr>
          <w:rFonts w:ascii="Cambria" w:eastAsia="Cambria" w:hAnsi="Cambria" w:cs="Cambria"/>
          <w:sz w:val="25"/>
          <w:szCs w:val="25"/>
        </w:rPr>
        <w:t>2023</w:t>
      </w:r>
      <w:r>
        <w:rPr>
          <w:rFonts w:ascii="Cambria" w:eastAsia="Cambria" w:hAnsi="Cambria" w:cs="Cambria"/>
          <w:color w:val="000000"/>
          <w:sz w:val="25"/>
          <w:szCs w:val="25"/>
        </w:rPr>
        <w:t xml:space="preserve"> và Báo cáo soát xét bán niên năm </w:t>
      </w:r>
      <w:r>
        <w:rPr>
          <w:rFonts w:ascii="Cambria" w:eastAsia="Cambria" w:hAnsi="Cambria" w:cs="Cambria"/>
          <w:sz w:val="25"/>
          <w:szCs w:val="25"/>
        </w:rPr>
        <w:t>2023</w:t>
      </w:r>
      <w:r>
        <w:rPr>
          <w:rFonts w:ascii="Cambria" w:eastAsia="Cambria" w:hAnsi="Cambria" w:cs="Cambria"/>
          <w:color w:val="000000"/>
          <w:sz w:val="25"/>
          <w:szCs w:val="25"/>
        </w:rPr>
        <w:t xml:space="preserve"> của Công ty Cổ</w:t>
      </w:r>
      <w:r w:rsidR="00985C6F">
        <w:rPr>
          <w:rFonts w:ascii="Cambria" w:eastAsia="Cambria" w:hAnsi="Cambria" w:cs="Cambria"/>
          <w:color w:val="000000"/>
          <w:sz w:val="25"/>
          <w:szCs w:val="25"/>
        </w:rPr>
        <w:t xml:space="preserve"> </w:t>
      </w:r>
      <w:r>
        <w:rPr>
          <w:rFonts w:ascii="Cambria" w:eastAsia="Cambria" w:hAnsi="Cambria" w:cs="Cambria"/>
          <w:color w:val="000000"/>
          <w:sz w:val="25"/>
          <w:szCs w:val="25"/>
        </w:rPr>
        <w:t xml:space="preserve">phần Tập đoàn Sơn Đại Việt </w:t>
      </w:r>
    </w:p>
    <w:p w:rsidR="00C1495E" w:rsidRDefault="00C1495E" w:rsidP="00B14D10">
      <w:pPr>
        <w:widowControl w:val="0"/>
        <w:pBdr>
          <w:top w:val="nil"/>
          <w:left w:val="nil"/>
          <w:bottom w:val="nil"/>
          <w:right w:val="nil"/>
          <w:between w:val="nil"/>
        </w:pBdr>
        <w:ind w:left="-142" w:right="-33"/>
        <w:contextualSpacing/>
        <w:jc w:val="both"/>
        <w:rPr>
          <w:rFonts w:ascii="Cambria" w:eastAsia="Cambria" w:hAnsi="Cambria" w:cs="Cambria"/>
          <w:color w:val="000000"/>
          <w:sz w:val="25"/>
          <w:szCs w:val="25"/>
        </w:rPr>
      </w:pPr>
      <w:r w:rsidRPr="00C1495E">
        <w:rPr>
          <w:rFonts w:ascii="Cambria" w:eastAsia="Cambria" w:hAnsi="Cambria" w:cs="Cambria"/>
          <w:b/>
          <w:color w:val="000000"/>
          <w:sz w:val="25"/>
          <w:szCs w:val="25"/>
          <w:u w:val="single"/>
        </w:rPr>
        <w:t>Điều 4</w:t>
      </w:r>
      <w:r>
        <w:rPr>
          <w:rFonts w:ascii="Cambria" w:eastAsia="Cambria" w:hAnsi="Cambria" w:cs="Cambria"/>
          <w:color w:val="000000"/>
          <w:sz w:val="25"/>
          <w:szCs w:val="25"/>
        </w:rPr>
        <w:t xml:space="preserve">: </w:t>
      </w:r>
      <w:r>
        <w:rPr>
          <w:rFonts w:ascii="Cambria" w:eastAsia="Cambria" w:hAnsi="Cambria" w:cs="Cambria"/>
          <w:b/>
          <w:color w:val="000000"/>
          <w:sz w:val="25"/>
          <w:szCs w:val="25"/>
        </w:rPr>
        <w:t>Thông qua Phương án trả thù lao của HĐQT, BKS năm 202</w:t>
      </w:r>
      <w:r>
        <w:rPr>
          <w:rFonts w:ascii="Cambria" w:eastAsia="Cambria" w:hAnsi="Cambria" w:cs="Cambria"/>
          <w:b/>
          <w:sz w:val="25"/>
          <w:szCs w:val="25"/>
        </w:rPr>
        <w:t>2</w:t>
      </w:r>
      <w:r>
        <w:rPr>
          <w:rFonts w:ascii="Cambria" w:eastAsia="Cambria" w:hAnsi="Cambria" w:cs="Cambria"/>
          <w:b/>
          <w:color w:val="000000"/>
          <w:sz w:val="25"/>
          <w:szCs w:val="25"/>
        </w:rPr>
        <w:t xml:space="preserve"> và kế hoạch trả thù lao HĐQT, BKS năm </w:t>
      </w:r>
      <w:r>
        <w:rPr>
          <w:rFonts w:ascii="Cambria" w:eastAsia="Cambria" w:hAnsi="Cambria" w:cs="Cambria"/>
          <w:b/>
          <w:sz w:val="25"/>
          <w:szCs w:val="25"/>
        </w:rPr>
        <w:t>2023</w:t>
      </w:r>
      <w:r>
        <w:rPr>
          <w:rFonts w:ascii="Cambria" w:eastAsia="Cambria" w:hAnsi="Cambria" w:cs="Cambria"/>
          <w:color w:val="000000"/>
          <w:sz w:val="25"/>
          <w:szCs w:val="25"/>
        </w:rPr>
        <w:t xml:space="preserve">: </w:t>
      </w:r>
    </w:p>
    <w:p w:rsidR="00C1495E" w:rsidRPr="00D2750C" w:rsidRDefault="00C1495E" w:rsidP="00B14D10">
      <w:pPr>
        <w:pStyle w:val="ListParagraph"/>
        <w:widowControl w:val="0"/>
        <w:numPr>
          <w:ilvl w:val="0"/>
          <w:numId w:val="8"/>
        </w:numPr>
        <w:pBdr>
          <w:top w:val="nil"/>
          <w:left w:val="nil"/>
          <w:bottom w:val="nil"/>
          <w:right w:val="nil"/>
          <w:between w:val="nil"/>
        </w:pBdr>
        <w:ind w:left="567" w:right="-33" w:hanging="567"/>
        <w:jc w:val="both"/>
        <w:rPr>
          <w:rFonts w:ascii="Cambria" w:eastAsia="Cambria" w:hAnsi="Cambria" w:cs="Cambria"/>
          <w:color w:val="000000"/>
          <w:sz w:val="25"/>
          <w:szCs w:val="25"/>
        </w:rPr>
      </w:pPr>
      <w:r w:rsidRPr="00D2750C">
        <w:rPr>
          <w:rFonts w:ascii="Cambria" w:eastAsia="Cambria" w:hAnsi="Cambria" w:cs="Cambria"/>
          <w:color w:val="000000"/>
          <w:sz w:val="25"/>
          <w:szCs w:val="25"/>
        </w:rPr>
        <w:t>Phương án trả thù lao củ</w:t>
      </w:r>
      <w:r w:rsidR="00BC4F27">
        <w:rPr>
          <w:rFonts w:ascii="Cambria" w:eastAsia="Cambria" w:hAnsi="Cambria" w:cs="Cambria"/>
          <w:color w:val="000000"/>
          <w:sz w:val="25"/>
          <w:szCs w:val="25"/>
        </w:rPr>
        <w:t>a HĐQT, BKS năm 2022</w:t>
      </w:r>
      <w:r w:rsidRPr="00D2750C">
        <w:rPr>
          <w:rFonts w:ascii="Cambria" w:eastAsia="Cambria" w:hAnsi="Cambria" w:cs="Cambria"/>
          <w:color w:val="000000"/>
          <w:sz w:val="25"/>
          <w:szCs w:val="25"/>
        </w:rPr>
        <w:t xml:space="preserve"> </w:t>
      </w:r>
    </w:p>
    <w:tbl>
      <w:tblPr>
        <w:tblStyle w:val="a2"/>
        <w:tblW w:w="9549" w:type="dxa"/>
        <w:tblInd w:w="2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2353"/>
        <w:gridCol w:w="1712"/>
        <w:gridCol w:w="2742"/>
        <w:gridCol w:w="2036"/>
      </w:tblGrid>
      <w:tr w:rsidR="00C1495E" w:rsidTr="00D2750C">
        <w:trPr>
          <w:trHeight w:val="924"/>
        </w:trPr>
        <w:tc>
          <w:tcPr>
            <w:tcW w:w="706"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STT</w:t>
            </w:r>
          </w:p>
        </w:tc>
        <w:tc>
          <w:tcPr>
            <w:tcW w:w="2353"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Ban</w:t>
            </w:r>
          </w:p>
        </w:tc>
        <w:tc>
          <w:tcPr>
            <w:tcW w:w="1712"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Số lượng</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i/>
                <w:color w:val="000000"/>
                <w:sz w:val="25"/>
                <w:szCs w:val="25"/>
              </w:rPr>
            </w:pPr>
            <w:r>
              <w:rPr>
                <w:rFonts w:ascii="Cambria" w:eastAsia="Cambria" w:hAnsi="Cambria" w:cs="Cambria"/>
                <w:i/>
                <w:color w:val="000000"/>
                <w:sz w:val="25"/>
                <w:szCs w:val="25"/>
              </w:rPr>
              <w:t>(người)</w:t>
            </w:r>
          </w:p>
        </w:tc>
        <w:tc>
          <w:tcPr>
            <w:tcW w:w="2742"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Mức lương hàng</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tháng</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c>
          <w:tcPr>
            <w:tcW w:w="2036"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Tổng cả năm</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r>
      <w:tr w:rsidR="006B098D" w:rsidTr="00D2750C">
        <w:trPr>
          <w:trHeight w:val="316"/>
        </w:trPr>
        <w:tc>
          <w:tcPr>
            <w:tcW w:w="70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1</w:t>
            </w:r>
          </w:p>
        </w:tc>
        <w:tc>
          <w:tcPr>
            <w:tcW w:w="2353"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rPr>
                <w:rFonts w:ascii="Cambria" w:eastAsia="Cambria" w:hAnsi="Cambria" w:cs="Cambria"/>
                <w:color w:val="000000"/>
                <w:sz w:val="25"/>
                <w:szCs w:val="25"/>
              </w:rPr>
            </w:pPr>
            <w:r>
              <w:rPr>
                <w:rFonts w:ascii="Cambria" w:eastAsia="Cambria" w:hAnsi="Cambria" w:cs="Cambria"/>
                <w:color w:val="000000"/>
                <w:sz w:val="25"/>
                <w:szCs w:val="25"/>
              </w:rPr>
              <w:t>Hội đồng Quản trị</w:t>
            </w:r>
          </w:p>
        </w:tc>
        <w:tc>
          <w:tcPr>
            <w:tcW w:w="171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5</w:t>
            </w:r>
          </w:p>
        </w:tc>
        <w:tc>
          <w:tcPr>
            <w:tcW w:w="274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3.500.000 </w:t>
            </w:r>
          </w:p>
        </w:tc>
        <w:tc>
          <w:tcPr>
            <w:tcW w:w="203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193.500.000</w:t>
            </w:r>
          </w:p>
        </w:tc>
      </w:tr>
      <w:tr w:rsidR="006B098D" w:rsidTr="00D2750C">
        <w:trPr>
          <w:trHeight w:val="314"/>
        </w:trPr>
        <w:tc>
          <w:tcPr>
            <w:tcW w:w="70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2</w:t>
            </w:r>
          </w:p>
        </w:tc>
        <w:tc>
          <w:tcPr>
            <w:tcW w:w="2353"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rPr>
                <w:rFonts w:ascii="Cambria" w:eastAsia="Cambria" w:hAnsi="Cambria" w:cs="Cambria"/>
                <w:color w:val="000000"/>
                <w:sz w:val="25"/>
                <w:szCs w:val="25"/>
              </w:rPr>
            </w:pPr>
            <w:r>
              <w:rPr>
                <w:rFonts w:ascii="Cambria" w:eastAsia="Cambria" w:hAnsi="Cambria" w:cs="Cambria"/>
                <w:color w:val="000000"/>
                <w:sz w:val="25"/>
                <w:szCs w:val="25"/>
              </w:rPr>
              <w:t>Ban Kiểm soát</w:t>
            </w:r>
          </w:p>
        </w:tc>
        <w:tc>
          <w:tcPr>
            <w:tcW w:w="171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3</w:t>
            </w:r>
          </w:p>
        </w:tc>
        <w:tc>
          <w:tcPr>
            <w:tcW w:w="274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2.000.000 </w:t>
            </w:r>
          </w:p>
        </w:tc>
        <w:tc>
          <w:tcPr>
            <w:tcW w:w="203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72.000.000</w:t>
            </w:r>
          </w:p>
        </w:tc>
      </w:tr>
    </w:tbl>
    <w:p w:rsidR="00C1495E" w:rsidRDefault="00C1495E" w:rsidP="00B14D10">
      <w:pPr>
        <w:widowControl w:val="0"/>
        <w:pBdr>
          <w:top w:val="nil"/>
          <w:left w:val="nil"/>
          <w:bottom w:val="nil"/>
          <w:right w:val="nil"/>
          <w:between w:val="nil"/>
        </w:pBdr>
        <w:ind w:right="-33"/>
        <w:contextualSpacing/>
        <w:jc w:val="center"/>
        <w:rPr>
          <w:color w:val="000000"/>
        </w:rPr>
      </w:pPr>
    </w:p>
    <w:p w:rsidR="00C1495E" w:rsidRPr="00D2750C" w:rsidRDefault="00C1495E" w:rsidP="00B14D10">
      <w:pPr>
        <w:pStyle w:val="ListParagraph"/>
        <w:widowControl w:val="0"/>
        <w:numPr>
          <w:ilvl w:val="0"/>
          <w:numId w:val="8"/>
        </w:numPr>
        <w:pBdr>
          <w:top w:val="nil"/>
          <w:left w:val="nil"/>
          <w:bottom w:val="nil"/>
          <w:right w:val="nil"/>
          <w:between w:val="nil"/>
        </w:pBdr>
        <w:ind w:left="567" w:right="-33" w:hanging="567"/>
        <w:rPr>
          <w:rFonts w:ascii="Cambria" w:eastAsia="Cambria" w:hAnsi="Cambria" w:cs="Cambria"/>
          <w:color w:val="000000"/>
          <w:sz w:val="25"/>
          <w:szCs w:val="25"/>
        </w:rPr>
      </w:pPr>
      <w:r w:rsidRPr="00D2750C">
        <w:rPr>
          <w:rFonts w:ascii="Cambria" w:eastAsia="Cambria" w:hAnsi="Cambria" w:cs="Cambria"/>
          <w:color w:val="000000"/>
          <w:sz w:val="25"/>
          <w:szCs w:val="25"/>
        </w:rPr>
        <w:t xml:space="preserve">Dự kiến thù lao của HĐQT và Ban Kiểm soát năm </w:t>
      </w:r>
      <w:r w:rsidRPr="00D2750C">
        <w:rPr>
          <w:rFonts w:ascii="Cambria" w:eastAsia="Cambria" w:hAnsi="Cambria" w:cs="Cambria"/>
          <w:sz w:val="25"/>
          <w:szCs w:val="25"/>
        </w:rPr>
        <w:t>2023</w:t>
      </w:r>
      <w:r w:rsidRPr="00D2750C">
        <w:rPr>
          <w:rFonts w:ascii="Cambria" w:eastAsia="Cambria" w:hAnsi="Cambria" w:cs="Cambria"/>
          <w:color w:val="000000"/>
          <w:sz w:val="25"/>
          <w:szCs w:val="25"/>
        </w:rPr>
        <w:t>.</w:t>
      </w:r>
    </w:p>
    <w:tbl>
      <w:tblPr>
        <w:tblStyle w:val="a3"/>
        <w:tblW w:w="9549" w:type="dxa"/>
        <w:tblInd w:w="2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2353"/>
        <w:gridCol w:w="1712"/>
        <w:gridCol w:w="2742"/>
        <w:gridCol w:w="2036"/>
      </w:tblGrid>
      <w:tr w:rsidR="00C1495E" w:rsidTr="00D2750C">
        <w:trPr>
          <w:trHeight w:val="923"/>
        </w:trPr>
        <w:tc>
          <w:tcPr>
            <w:tcW w:w="706"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STT</w:t>
            </w:r>
          </w:p>
        </w:tc>
        <w:tc>
          <w:tcPr>
            <w:tcW w:w="2353"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Ban</w:t>
            </w:r>
          </w:p>
        </w:tc>
        <w:tc>
          <w:tcPr>
            <w:tcW w:w="1712"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Số lượng</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i/>
                <w:color w:val="000000"/>
                <w:sz w:val="25"/>
                <w:szCs w:val="25"/>
              </w:rPr>
            </w:pPr>
            <w:r>
              <w:rPr>
                <w:rFonts w:ascii="Cambria" w:eastAsia="Cambria" w:hAnsi="Cambria" w:cs="Cambria"/>
                <w:i/>
                <w:color w:val="000000"/>
                <w:sz w:val="25"/>
                <w:szCs w:val="25"/>
              </w:rPr>
              <w:t>(người)</w:t>
            </w:r>
          </w:p>
        </w:tc>
        <w:tc>
          <w:tcPr>
            <w:tcW w:w="2742"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Mức lương hàng</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tháng</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c>
          <w:tcPr>
            <w:tcW w:w="2036" w:type="dxa"/>
            <w:shd w:val="clear" w:color="auto" w:fill="auto"/>
            <w:tcMar>
              <w:top w:w="100" w:type="dxa"/>
              <w:left w:w="100" w:type="dxa"/>
              <w:bottom w:w="100" w:type="dxa"/>
              <w:right w:w="100" w:type="dxa"/>
            </w:tcMar>
          </w:tcPr>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Tổng cả năm</w:t>
            </w:r>
          </w:p>
          <w:p w:rsidR="00C1495E" w:rsidRDefault="00C1495E" w:rsidP="00B14D10">
            <w:pPr>
              <w:widowControl w:val="0"/>
              <w:pBdr>
                <w:top w:val="nil"/>
                <w:left w:val="nil"/>
                <w:bottom w:val="nil"/>
                <w:right w:val="nil"/>
                <w:between w:val="nil"/>
              </w:pBdr>
              <w:ind w:right="-33"/>
              <w:contextualSpacing/>
              <w:jc w:val="center"/>
              <w:rPr>
                <w:rFonts w:ascii="Cambria" w:eastAsia="Cambria" w:hAnsi="Cambria" w:cs="Cambria"/>
                <w:i/>
                <w:color w:val="000000"/>
                <w:sz w:val="25"/>
                <w:szCs w:val="25"/>
              </w:rPr>
            </w:pPr>
            <w:r>
              <w:rPr>
                <w:rFonts w:ascii="Cambria" w:eastAsia="Cambria" w:hAnsi="Cambria" w:cs="Cambria"/>
                <w:i/>
                <w:color w:val="000000"/>
                <w:sz w:val="25"/>
                <w:szCs w:val="25"/>
              </w:rPr>
              <w:t>(VNĐ)</w:t>
            </w:r>
          </w:p>
        </w:tc>
      </w:tr>
      <w:tr w:rsidR="006B098D" w:rsidTr="00D2750C">
        <w:trPr>
          <w:trHeight w:val="314"/>
        </w:trPr>
        <w:tc>
          <w:tcPr>
            <w:tcW w:w="70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1</w:t>
            </w:r>
          </w:p>
        </w:tc>
        <w:tc>
          <w:tcPr>
            <w:tcW w:w="2353"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rPr>
                <w:rFonts w:ascii="Cambria" w:eastAsia="Cambria" w:hAnsi="Cambria" w:cs="Cambria"/>
                <w:color w:val="000000"/>
                <w:sz w:val="25"/>
                <w:szCs w:val="25"/>
              </w:rPr>
            </w:pPr>
            <w:r>
              <w:rPr>
                <w:rFonts w:ascii="Cambria" w:eastAsia="Cambria" w:hAnsi="Cambria" w:cs="Cambria"/>
                <w:color w:val="000000"/>
                <w:sz w:val="25"/>
                <w:szCs w:val="25"/>
              </w:rPr>
              <w:t>Hội đồng Quản trị</w:t>
            </w:r>
          </w:p>
        </w:tc>
        <w:tc>
          <w:tcPr>
            <w:tcW w:w="171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5</w:t>
            </w:r>
          </w:p>
        </w:tc>
        <w:tc>
          <w:tcPr>
            <w:tcW w:w="274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3.500.000 </w:t>
            </w:r>
          </w:p>
        </w:tc>
        <w:tc>
          <w:tcPr>
            <w:tcW w:w="203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192.500.000</w:t>
            </w:r>
          </w:p>
        </w:tc>
      </w:tr>
      <w:tr w:rsidR="006B098D" w:rsidTr="00D2750C">
        <w:trPr>
          <w:trHeight w:val="316"/>
        </w:trPr>
        <w:tc>
          <w:tcPr>
            <w:tcW w:w="70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2</w:t>
            </w:r>
          </w:p>
        </w:tc>
        <w:tc>
          <w:tcPr>
            <w:tcW w:w="2353"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rPr>
                <w:rFonts w:ascii="Cambria" w:eastAsia="Cambria" w:hAnsi="Cambria" w:cs="Cambria"/>
                <w:color w:val="000000"/>
                <w:sz w:val="25"/>
                <w:szCs w:val="25"/>
              </w:rPr>
            </w:pPr>
            <w:r>
              <w:rPr>
                <w:rFonts w:ascii="Cambria" w:eastAsia="Cambria" w:hAnsi="Cambria" w:cs="Cambria"/>
                <w:color w:val="000000"/>
                <w:sz w:val="25"/>
                <w:szCs w:val="25"/>
              </w:rPr>
              <w:t>Ban Kiểm soát</w:t>
            </w:r>
          </w:p>
        </w:tc>
        <w:tc>
          <w:tcPr>
            <w:tcW w:w="171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ind w:right="-33"/>
              <w:contextualSpacing/>
              <w:jc w:val="center"/>
              <w:rPr>
                <w:rFonts w:ascii="Cambria" w:eastAsia="Cambria" w:hAnsi="Cambria" w:cs="Cambria"/>
                <w:color w:val="000000"/>
                <w:sz w:val="25"/>
                <w:szCs w:val="25"/>
              </w:rPr>
            </w:pPr>
            <w:r>
              <w:rPr>
                <w:rFonts w:ascii="Cambria" w:eastAsia="Cambria" w:hAnsi="Cambria" w:cs="Cambria"/>
                <w:color w:val="000000"/>
                <w:sz w:val="25"/>
                <w:szCs w:val="25"/>
              </w:rPr>
              <w:t>3</w:t>
            </w:r>
          </w:p>
        </w:tc>
        <w:tc>
          <w:tcPr>
            <w:tcW w:w="2742"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2.000.000 </w:t>
            </w:r>
          </w:p>
        </w:tc>
        <w:tc>
          <w:tcPr>
            <w:tcW w:w="2036" w:type="dxa"/>
            <w:shd w:val="clear" w:color="auto" w:fill="auto"/>
            <w:tcMar>
              <w:top w:w="100" w:type="dxa"/>
              <w:left w:w="100" w:type="dxa"/>
              <w:bottom w:w="100" w:type="dxa"/>
              <w:right w:w="100" w:type="dxa"/>
            </w:tcMar>
          </w:tcPr>
          <w:p w:rsidR="006B098D" w:rsidRDefault="006B098D" w:rsidP="00B14D10">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72.000.000</w:t>
            </w:r>
          </w:p>
        </w:tc>
      </w:tr>
    </w:tbl>
    <w:p w:rsidR="00C1495E" w:rsidRDefault="00C1495E" w:rsidP="00B14D10">
      <w:pPr>
        <w:widowControl w:val="0"/>
        <w:pBdr>
          <w:top w:val="nil"/>
          <w:left w:val="nil"/>
          <w:bottom w:val="nil"/>
          <w:right w:val="nil"/>
          <w:between w:val="nil"/>
        </w:pBdr>
        <w:ind w:left="1361" w:right="-33"/>
        <w:contextualSpacing/>
        <w:jc w:val="both"/>
        <w:rPr>
          <w:rFonts w:ascii="Cambria" w:eastAsia="Cambria" w:hAnsi="Cambria" w:cs="Cambria"/>
          <w:color w:val="000000"/>
          <w:sz w:val="25"/>
          <w:szCs w:val="25"/>
        </w:rPr>
      </w:pPr>
    </w:p>
    <w:p w:rsidR="00C1495E" w:rsidRDefault="00B02836" w:rsidP="00B14D10">
      <w:pPr>
        <w:widowControl w:val="0"/>
        <w:pBdr>
          <w:top w:val="nil"/>
          <w:left w:val="nil"/>
          <w:bottom w:val="nil"/>
          <w:right w:val="nil"/>
          <w:between w:val="nil"/>
        </w:pBdr>
        <w:ind w:left="-142" w:right="-33" w:firstLine="2"/>
        <w:contextualSpacing/>
        <w:jc w:val="both"/>
        <w:rPr>
          <w:rFonts w:ascii="Cambria" w:eastAsia="Cambria" w:hAnsi="Cambria" w:cs="Cambria"/>
          <w:b/>
          <w:color w:val="000000"/>
          <w:sz w:val="25"/>
          <w:szCs w:val="25"/>
        </w:rPr>
      </w:pPr>
      <w:r>
        <w:rPr>
          <w:rFonts w:ascii="Cambria" w:eastAsia="Cambria" w:hAnsi="Cambria" w:cs="Cambria"/>
          <w:b/>
          <w:color w:val="000000"/>
          <w:sz w:val="25"/>
          <w:szCs w:val="25"/>
          <w:u w:val="single"/>
        </w:rPr>
        <w:t>Điề</w:t>
      </w:r>
      <w:r w:rsidR="00C1495E">
        <w:rPr>
          <w:rFonts w:ascii="Cambria" w:eastAsia="Cambria" w:hAnsi="Cambria" w:cs="Cambria"/>
          <w:b/>
          <w:color w:val="000000"/>
          <w:sz w:val="25"/>
          <w:szCs w:val="25"/>
          <w:u w:val="single"/>
        </w:rPr>
        <w:t>u 5</w:t>
      </w:r>
      <w:r w:rsidRPr="00C1495E">
        <w:rPr>
          <w:rFonts w:ascii="Cambria" w:eastAsia="Cambria" w:hAnsi="Cambria" w:cs="Cambria"/>
          <w:b/>
          <w:color w:val="000000"/>
          <w:sz w:val="25"/>
          <w:szCs w:val="25"/>
        </w:rPr>
        <w:t>:</w:t>
      </w:r>
      <w:r>
        <w:rPr>
          <w:rFonts w:ascii="Cambria" w:eastAsia="Cambria" w:hAnsi="Cambria" w:cs="Cambria"/>
          <w:b/>
          <w:color w:val="000000"/>
          <w:sz w:val="25"/>
          <w:szCs w:val="25"/>
        </w:rPr>
        <w:t xml:space="preserve"> Thông qua việc báo cáo kết quả thực hiện chào bán cổ phiếu cho cổ  đông hiện </w:t>
      </w:r>
      <w:r>
        <w:rPr>
          <w:rFonts w:ascii="Cambria" w:eastAsia="Cambria" w:hAnsi="Cambria" w:cs="Cambria"/>
          <w:b/>
          <w:color w:val="000000"/>
          <w:sz w:val="25"/>
          <w:szCs w:val="25"/>
        </w:rPr>
        <w:lastRenderedPageBreak/>
        <w:t>hữu được ĐHĐCĐ thường niên năm 202</w:t>
      </w:r>
      <w:r>
        <w:rPr>
          <w:rFonts w:ascii="Cambria" w:eastAsia="Cambria" w:hAnsi="Cambria" w:cs="Cambria"/>
          <w:b/>
          <w:sz w:val="25"/>
          <w:szCs w:val="25"/>
        </w:rPr>
        <w:t>2</w:t>
      </w:r>
      <w:r>
        <w:rPr>
          <w:rFonts w:ascii="Cambria" w:eastAsia="Cambria" w:hAnsi="Cambria" w:cs="Cambria"/>
          <w:b/>
          <w:color w:val="000000"/>
          <w:sz w:val="25"/>
          <w:szCs w:val="25"/>
        </w:rPr>
        <w:t xml:space="preserve"> thông qua. </w:t>
      </w:r>
    </w:p>
    <w:p w:rsidR="004F5911" w:rsidRDefault="004F5911" w:rsidP="00B14D10">
      <w:pPr>
        <w:widowControl w:val="0"/>
        <w:numPr>
          <w:ilvl w:val="0"/>
          <w:numId w:val="10"/>
        </w:numPr>
        <w:pBdr>
          <w:top w:val="nil"/>
          <w:left w:val="nil"/>
          <w:bottom w:val="nil"/>
          <w:right w:val="nil"/>
          <w:between w:val="nil"/>
        </w:pBdr>
        <w:ind w:left="567" w:right="-33" w:hanging="567"/>
        <w:contextualSpacing/>
        <w:jc w:val="both"/>
        <w:rPr>
          <w:rFonts w:ascii="Cambria" w:eastAsia="Cambria" w:hAnsi="Cambria" w:cs="Cambria"/>
          <w:sz w:val="25"/>
          <w:szCs w:val="25"/>
        </w:rPr>
      </w:pPr>
      <w:r w:rsidRPr="004F5911">
        <w:rPr>
          <w:rFonts w:ascii="Cambria" w:eastAsia="Cambria" w:hAnsi="Cambria" w:cs="Cambria"/>
          <w:b/>
          <w:sz w:val="25"/>
          <w:szCs w:val="25"/>
        </w:rPr>
        <w:t>Nội dung báo cáo:</w:t>
      </w:r>
      <w:r>
        <w:rPr>
          <w:rFonts w:ascii="Cambria" w:eastAsia="Cambria" w:hAnsi="Cambria" w:cs="Cambria"/>
          <w:sz w:val="25"/>
          <w:szCs w:val="25"/>
        </w:rPr>
        <w:t xml:space="preserve"> Thông qua việc HĐQT báo cáo hồ sơ thực hiện đăng ký phát hành cổ phiếu cho cổ đông hiện hữu được ĐHĐCĐ thường niên năm 20222 thông qua và được HĐQT thông qua phương án chi tiết triển khai đợt chào bán tại nghị quyết số 07/2022/NQ-HĐQT ngày 30/06/2022 đã bị UBCKNN từ chối </w:t>
      </w:r>
    </w:p>
    <w:p w:rsidR="00567675" w:rsidRDefault="004F5911" w:rsidP="00B14D10">
      <w:pPr>
        <w:widowControl w:val="0"/>
        <w:numPr>
          <w:ilvl w:val="0"/>
          <w:numId w:val="10"/>
        </w:numPr>
        <w:pBdr>
          <w:top w:val="nil"/>
          <w:left w:val="nil"/>
          <w:bottom w:val="nil"/>
          <w:right w:val="nil"/>
          <w:between w:val="nil"/>
        </w:pBdr>
        <w:ind w:left="567" w:right="-33" w:hanging="567"/>
        <w:contextualSpacing/>
        <w:jc w:val="both"/>
        <w:rPr>
          <w:rFonts w:ascii="Cambria" w:eastAsia="Cambria" w:hAnsi="Cambria" w:cs="Cambria"/>
          <w:sz w:val="25"/>
          <w:szCs w:val="25"/>
        </w:rPr>
      </w:pPr>
      <w:r w:rsidRPr="004F5911">
        <w:rPr>
          <w:rFonts w:ascii="Cambria" w:eastAsia="Cambria" w:hAnsi="Cambria" w:cs="Cambria"/>
          <w:b/>
          <w:sz w:val="25"/>
          <w:szCs w:val="25"/>
        </w:rPr>
        <w:t>Lý do từ chối:</w:t>
      </w:r>
      <w:r>
        <w:rPr>
          <w:rFonts w:ascii="Cambria" w:eastAsia="Cambria" w:hAnsi="Cambria" w:cs="Cambria"/>
          <w:sz w:val="25"/>
          <w:szCs w:val="25"/>
        </w:rPr>
        <w:t xml:space="preserve"> Sau khi công ty làm thủ tục hồ sơ đăng ký chào bán cho cổ đông hiện hữu nộp lên UBCKNN lần đầu 2 vào ngày 05/05/2022 sau đó HĐQT tiếp tục bổ sung hồ sơ theo hướng dẫn của công văn số 3480 của UBCKNN và của chuyên viên thụ lý hồ sơ theo đúng quy định và đúng yêu cầu của cơ quan có thẩm quyền hướng dẫn, sau đó chờ kết quả trả lời của Ủy ban Chứng khoán nhà nước. Đến ngày 12/09/2022 Công ty cổ phần tập đoàn Sơn Đại Việt nhận được công văn số 6030/UBCK-QLCB của Ủy ban Chứng khoán Nhà Nước ngày 09/09/2022 trả lời về việc từ chối hồ sơ đăng ký chào bán thêm cổ phiếu ra công chúng của DVG. UBCKNN chưa chấp thuận hồ sơ chào bán cho cổ đông hiện hữu của Công ty sau 4 lần bổ sung hồ sơ đăng ký chào bán vào ngày 20/06/2022; ngày 05/07/2022; ngày 21/07/2022; ngày 19/08/2022, UBCKNN có ý kiến từ chối do: </w:t>
      </w:r>
    </w:p>
    <w:p w:rsidR="00567675" w:rsidRDefault="004F5911" w:rsidP="00B14D10">
      <w:pPr>
        <w:widowControl w:val="0"/>
        <w:pBdr>
          <w:top w:val="nil"/>
          <w:left w:val="nil"/>
          <w:bottom w:val="nil"/>
          <w:right w:val="nil"/>
          <w:between w:val="nil"/>
        </w:pBdr>
        <w:ind w:left="567" w:right="-33"/>
        <w:contextualSpacing/>
        <w:jc w:val="both"/>
        <w:rPr>
          <w:rFonts w:ascii="Cambria" w:eastAsia="Cambria" w:hAnsi="Cambria" w:cs="Cambria"/>
          <w:sz w:val="25"/>
          <w:szCs w:val="25"/>
        </w:rPr>
      </w:pPr>
      <w:r w:rsidRPr="00567675">
        <w:rPr>
          <w:rFonts w:ascii="Cambria" w:eastAsia="Cambria" w:hAnsi="Cambria" w:cs="Cambria"/>
          <w:sz w:val="25"/>
          <w:szCs w:val="25"/>
        </w:rPr>
        <w:t xml:space="preserve">(1) Thông tin về việc góp vốn của Cổ đông giữa danh sách cổ đông CTCP Newton quốc tế chưa chính xác, phù hợp theo quy định tại khoản 3 điều 6 nghị định 155/2020/NĐ-CP ngày 31/12/2020 của chính phủ quy định chi tiết thi hành một số điều của Luật Chứng Khoán. </w:t>
      </w:r>
    </w:p>
    <w:p w:rsidR="004F5911" w:rsidRDefault="004F5911" w:rsidP="00B14D10">
      <w:pPr>
        <w:widowControl w:val="0"/>
        <w:pBdr>
          <w:top w:val="nil"/>
          <w:left w:val="nil"/>
          <w:bottom w:val="nil"/>
          <w:right w:val="nil"/>
          <w:between w:val="nil"/>
        </w:pBdr>
        <w:ind w:left="567" w:right="-33"/>
        <w:contextualSpacing/>
        <w:jc w:val="both"/>
        <w:rPr>
          <w:rFonts w:ascii="Cambria" w:eastAsia="Cambria" w:hAnsi="Cambria" w:cs="Cambria"/>
          <w:sz w:val="25"/>
          <w:szCs w:val="25"/>
        </w:rPr>
      </w:pPr>
      <w:r>
        <w:rPr>
          <w:rFonts w:ascii="Cambria" w:eastAsia="Cambria" w:hAnsi="Cambria" w:cs="Cambria"/>
          <w:sz w:val="25"/>
          <w:szCs w:val="25"/>
        </w:rPr>
        <w:t>(2) Theo quy định về việc nộp, bổ sung hồ sơ, tài liệu báo cáo tại khoản 8 điều 6 Nghị định 155, Công ty chưa hoàn thiện đầy đủ hồ sơ đăng ký chào bán thêm cổ phiếu ra công chúng trong thời hạn 60 ngày kể từ ngày UBCKNN có công văn thông báo hoàn thiện hồ sơ ngày 08/06/2022 theo công văn số 3480/UBCK-QLCB.</w:t>
      </w:r>
    </w:p>
    <w:p w:rsidR="000B222C" w:rsidRDefault="000B222C" w:rsidP="00B14D10">
      <w:pPr>
        <w:widowControl w:val="0"/>
        <w:pBdr>
          <w:top w:val="nil"/>
          <w:left w:val="nil"/>
          <w:bottom w:val="nil"/>
          <w:right w:val="nil"/>
          <w:between w:val="nil"/>
        </w:pBdr>
        <w:tabs>
          <w:tab w:val="left" w:pos="9748"/>
        </w:tabs>
        <w:ind w:firstLine="2"/>
        <w:contextualSpacing/>
        <w:rPr>
          <w:rFonts w:ascii="Cambria" w:eastAsia="Cambria" w:hAnsi="Cambria" w:cs="Cambria"/>
          <w:b/>
          <w:sz w:val="25"/>
          <w:szCs w:val="25"/>
        </w:rPr>
      </w:pPr>
      <w:r>
        <w:rPr>
          <w:rFonts w:ascii="Cambria" w:eastAsia="Cambria" w:hAnsi="Cambria" w:cs="Cambria"/>
          <w:b/>
          <w:color w:val="000000"/>
          <w:sz w:val="25"/>
          <w:szCs w:val="25"/>
          <w:u w:val="single"/>
        </w:rPr>
        <w:t>Điều 6</w:t>
      </w:r>
      <w:r w:rsidRPr="000055BD">
        <w:rPr>
          <w:rFonts w:ascii="Cambria" w:eastAsia="Cambria" w:hAnsi="Cambria" w:cs="Cambria"/>
          <w:b/>
          <w:color w:val="000000"/>
          <w:sz w:val="25"/>
          <w:szCs w:val="25"/>
        </w:rPr>
        <w:t>:</w:t>
      </w:r>
      <w:r>
        <w:rPr>
          <w:rFonts w:ascii="Cambria" w:eastAsia="Cambria" w:hAnsi="Cambria" w:cs="Cambria"/>
          <w:color w:val="000000"/>
          <w:sz w:val="25"/>
          <w:szCs w:val="25"/>
        </w:rPr>
        <w:t xml:space="preserve"> </w:t>
      </w:r>
      <w:r w:rsidRPr="00C36A44">
        <w:rPr>
          <w:rFonts w:ascii="Cambria" w:eastAsia="Cambria" w:hAnsi="Cambria" w:cs="Cambria"/>
          <w:b/>
          <w:sz w:val="25"/>
          <w:szCs w:val="25"/>
        </w:rPr>
        <w:t>Thông qua tờ trình thực hiện tăng vốn điều lệ công ty thông qua phương án phát hành cổ phiếu riêng lẻ cho nhà đầu tư</w:t>
      </w:r>
      <w:r w:rsidR="00981427">
        <w:rPr>
          <w:rFonts w:ascii="Cambria" w:eastAsia="Cambria" w:hAnsi="Cambria" w:cs="Cambria"/>
          <w:b/>
          <w:sz w:val="25"/>
          <w:szCs w:val="25"/>
        </w:rPr>
        <w:t>.</w:t>
      </w:r>
    </w:p>
    <w:p w:rsidR="00A42763" w:rsidRPr="00174094" w:rsidRDefault="00A42763" w:rsidP="00B14D10">
      <w:pPr>
        <w:numPr>
          <w:ilvl w:val="0"/>
          <w:numId w:val="15"/>
        </w:numPr>
        <w:ind w:left="709" w:hanging="709"/>
        <w:contextualSpacing/>
        <w:jc w:val="both"/>
        <w:rPr>
          <w:rFonts w:asciiTheme="minorHAnsi" w:hAnsiTheme="minorHAnsi"/>
          <w:b/>
          <w:sz w:val="25"/>
          <w:szCs w:val="25"/>
        </w:rPr>
      </w:pPr>
      <w:r w:rsidRPr="00174094">
        <w:rPr>
          <w:rFonts w:asciiTheme="minorHAnsi" w:hAnsiTheme="minorHAnsi"/>
          <w:b/>
          <w:sz w:val="25"/>
          <w:szCs w:val="25"/>
        </w:rPr>
        <w:t>PHƯƠNG ÁN CHÀO BÁN</w:t>
      </w:r>
      <w:r>
        <w:rPr>
          <w:rFonts w:asciiTheme="minorHAnsi" w:hAnsiTheme="minorHAnsi"/>
          <w:b/>
          <w:sz w:val="25"/>
          <w:szCs w:val="25"/>
        </w:rPr>
        <w:t>:</w:t>
      </w:r>
      <w:r w:rsidRPr="00174094">
        <w:rPr>
          <w:rFonts w:asciiTheme="minorHAnsi" w:hAnsiTheme="minorHAnsi"/>
          <w:b/>
          <w:sz w:val="25"/>
          <w:szCs w:val="25"/>
        </w:rPr>
        <w:t xml:space="preserve"> </w:t>
      </w:r>
    </w:p>
    <w:p w:rsidR="00A42763" w:rsidRPr="00174094" w:rsidRDefault="00A42763" w:rsidP="00B14D10">
      <w:pPr>
        <w:numPr>
          <w:ilvl w:val="0"/>
          <w:numId w:val="14"/>
        </w:numPr>
        <w:contextualSpacing/>
        <w:jc w:val="both"/>
        <w:rPr>
          <w:rFonts w:asciiTheme="minorHAnsi" w:hAnsiTheme="minorHAnsi"/>
          <w:b/>
          <w:sz w:val="25"/>
          <w:szCs w:val="25"/>
        </w:rPr>
      </w:pPr>
      <w:r w:rsidRPr="00174094">
        <w:rPr>
          <w:rFonts w:asciiTheme="minorHAnsi" w:hAnsiTheme="minorHAnsi"/>
          <w:b/>
          <w:sz w:val="25"/>
          <w:szCs w:val="25"/>
        </w:rPr>
        <w:t xml:space="preserve">Thông tin chung tổ chức chào bán </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Tên tổ chức đăng ký phát hành: CTCP TẬP ĐOÀN SƠN ĐẠI VIỆT</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Tên giao dịch: Công ty cổ phần Tập Đoàn Sơn Đại Việt</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 xml:space="preserve">Địa chỉ trụ sở chính: Thanh Lãm, Phường Phú Lãm, Quận Hà Đông, Thành phố Hà Nội, Việt Nam. </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Điện thoại: (0243) 919 6086</w:t>
      </w:r>
      <w:r w:rsidRPr="00174094">
        <w:rPr>
          <w:rFonts w:asciiTheme="minorHAnsi" w:hAnsiTheme="minorHAnsi"/>
          <w:sz w:val="25"/>
          <w:szCs w:val="25"/>
        </w:rPr>
        <w:tab/>
      </w:r>
      <w:r w:rsidRPr="00174094">
        <w:rPr>
          <w:rFonts w:asciiTheme="minorHAnsi" w:hAnsiTheme="minorHAnsi"/>
          <w:sz w:val="25"/>
          <w:szCs w:val="25"/>
        </w:rPr>
        <w:tab/>
      </w:r>
      <w:r w:rsidRPr="00174094">
        <w:rPr>
          <w:rFonts w:asciiTheme="minorHAnsi" w:hAnsiTheme="minorHAnsi"/>
          <w:sz w:val="25"/>
          <w:szCs w:val="25"/>
        </w:rPr>
        <w:tab/>
        <w:t>Fax:</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Mã chứng khoán: DVG</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 xml:space="preserve">Vốn điều lệ (theo đăng ký kinh doanh và thực góp): 280.000.000.000 đồng </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Giấy chứng nhận đăng ký doanh nghiệp: 0500478210</w:t>
      </w:r>
    </w:p>
    <w:p w:rsidR="00A42763" w:rsidRPr="00174094" w:rsidRDefault="00A42763" w:rsidP="00B14D10">
      <w:pPr>
        <w:numPr>
          <w:ilvl w:val="0"/>
          <w:numId w:val="17"/>
        </w:numPr>
        <w:contextualSpacing/>
        <w:jc w:val="both"/>
        <w:rPr>
          <w:rFonts w:asciiTheme="minorHAnsi" w:hAnsiTheme="minorHAnsi"/>
          <w:sz w:val="25"/>
          <w:szCs w:val="25"/>
        </w:rPr>
      </w:pPr>
      <w:r w:rsidRPr="00174094">
        <w:rPr>
          <w:rFonts w:asciiTheme="minorHAnsi" w:hAnsiTheme="minorHAnsi"/>
          <w:sz w:val="25"/>
          <w:szCs w:val="25"/>
        </w:rPr>
        <w:t>Người đại diện theo pháp luật: Ông Hồ Đình Tùng – Tổng Giám Đốc</w:t>
      </w:r>
    </w:p>
    <w:p w:rsidR="00A42763" w:rsidRPr="00A94ACC" w:rsidRDefault="00A42763" w:rsidP="00B14D10">
      <w:pPr>
        <w:numPr>
          <w:ilvl w:val="0"/>
          <w:numId w:val="14"/>
        </w:numPr>
        <w:contextualSpacing/>
        <w:jc w:val="both"/>
        <w:rPr>
          <w:rFonts w:asciiTheme="minorHAnsi" w:hAnsiTheme="minorHAnsi"/>
          <w:b/>
          <w:sz w:val="25"/>
          <w:szCs w:val="25"/>
        </w:rPr>
      </w:pPr>
      <w:r w:rsidRPr="00174094">
        <w:rPr>
          <w:rFonts w:asciiTheme="minorHAnsi" w:hAnsiTheme="minorHAnsi"/>
          <w:b/>
          <w:sz w:val="25"/>
          <w:szCs w:val="25"/>
        </w:rPr>
        <w:t>Các nội dung về cổ phiếu chào bán</w:t>
      </w:r>
    </w:p>
    <w:p w:rsidR="00A42763" w:rsidRPr="00A94ACC" w:rsidRDefault="00A42763" w:rsidP="00B14D10">
      <w:pPr>
        <w:pStyle w:val="ListParagraph"/>
        <w:numPr>
          <w:ilvl w:val="2"/>
          <w:numId w:val="14"/>
        </w:numPr>
        <w:ind w:left="709" w:hanging="425"/>
        <w:jc w:val="both"/>
        <w:rPr>
          <w:rFonts w:asciiTheme="minorHAnsi" w:hAnsiTheme="minorHAnsi"/>
          <w:b/>
          <w:sz w:val="25"/>
          <w:szCs w:val="25"/>
        </w:rPr>
      </w:pPr>
      <w:r>
        <w:rPr>
          <w:rFonts w:asciiTheme="minorHAnsi" w:hAnsiTheme="minorHAnsi"/>
          <w:b/>
          <w:sz w:val="25"/>
          <w:szCs w:val="25"/>
        </w:rPr>
        <w:t>Chi tiết phương án phát hành riêng lẻ như sau:</w:t>
      </w:r>
    </w:p>
    <w:p w:rsidR="00A42763" w:rsidRPr="00174094" w:rsidRDefault="00A42763" w:rsidP="00B14D10">
      <w:pPr>
        <w:contextualSpacing/>
        <w:jc w:val="both"/>
        <w:rPr>
          <w:rFonts w:asciiTheme="minorHAnsi" w:hAnsiTheme="minorHAnsi"/>
          <w:sz w:val="25"/>
          <w:szCs w:val="25"/>
        </w:rPr>
      </w:pPr>
    </w:p>
    <w:tbl>
      <w:tblPr>
        <w:tblW w:w="1011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30"/>
        <w:gridCol w:w="2490"/>
        <w:gridCol w:w="6995"/>
      </w:tblGrid>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sidRPr="00174094">
              <w:rPr>
                <w:rFonts w:asciiTheme="minorHAnsi" w:hAnsiTheme="minorHAnsi"/>
                <w:sz w:val="25"/>
                <w:szCs w:val="25"/>
              </w:rPr>
              <w:t>1</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Tên cổ phiếu</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Cổ phiếu Công ty cổ phần Tập Đoàn Sơn Đại Việt</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sidRPr="00174094">
              <w:rPr>
                <w:rFonts w:asciiTheme="minorHAnsi" w:hAnsiTheme="minorHAnsi"/>
                <w:sz w:val="25"/>
                <w:szCs w:val="25"/>
              </w:rPr>
              <w:t>2</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Loại cổ phiếu</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Cổ phiếu phổ thông</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sidRPr="00174094">
              <w:rPr>
                <w:rFonts w:asciiTheme="minorHAnsi" w:hAnsiTheme="minorHAnsi"/>
                <w:sz w:val="25"/>
                <w:szCs w:val="25"/>
              </w:rPr>
              <w:lastRenderedPageBreak/>
              <w:t>3</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Mệnh giá</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10.000 đồng/cổ phiếu</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sidRPr="00174094">
              <w:rPr>
                <w:rFonts w:asciiTheme="minorHAnsi" w:hAnsiTheme="minorHAnsi"/>
                <w:sz w:val="25"/>
                <w:szCs w:val="25"/>
              </w:rPr>
              <w:t>4</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Số lượng cổ phiếu đang lưu hành</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28.000.000 Cổ phiếu</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5</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Số lượng cổ phiếu DVG dự kiến chào bán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Tối đa 28.000.000 (Hai tám triệu) Cổ phiếu</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6</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Tổng giá trị cổ phiếu phát hành theo mệnh giá</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Tối đa 280.000.000.000 (hai trăm tám mươi tỷ đồng)đồng</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7</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Giá chào bán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Giá chào bán được xác định trên cơ sở so sánh với giá trị sổ</w:t>
            </w:r>
            <w:r>
              <w:rPr>
                <w:rFonts w:asciiTheme="minorHAnsi" w:hAnsiTheme="minorHAnsi"/>
                <w:sz w:val="25"/>
                <w:szCs w:val="25"/>
              </w:rPr>
              <w:t xml:space="preserve"> </w:t>
            </w:r>
            <w:r w:rsidRPr="00174094">
              <w:rPr>
                <w:rFonts w:asciiTheme="minorHAnsi" w:hAnsiTheme="minorHAnsi"/>
                <w:sz w:val="25"/>
                <w:szCs w:val="25"/>
              </w:rPr>
              <w:t>sách và giá thị trường khi phát hành.</w:t>
            </w:r>
          </w:p>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Để đảm bảo sự thành công của việc chào bán, Đại hội đồng</w:t>
            </w:r>
          </w:p>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cổ đông ủy quyền giao cho HĐQT toàn quyền lựa chọn căn cứ theo điều kiện thực tế tại thời điểm tổ chức thực hiện phát hành để quy định chi tiết</w:t>
            </w:r>
          </w:p>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nguyên tắc xác định giá chào bán. Giá chào bán không thấp</w:t>
            </w:r>
          </w:p>
          <w:p w:rsidR="00A42763" w:rsidRPr="00174094" w:rsidRDefault="00A42763" w:rsidP="00B14D10">
            <w:pPr>
              <w:widowControl w:val="0"/>
              <w:contextualSpacing/>
              <w:jc w:val="both"/>
              <w:rPr>
                <w:rFonts w:asciiTheme="minorHAnsi" w:hAnsiTheme="minorHAnsi"/>
                <w:sz w:val="25"/>
                <w:szCs w:val="25"/>
              </w:rPr>
            </w:pPr>
            <w:r w:rsidRPr="00174094">
              <w:rPr>
                <w:rFonts w:asciiTheme="minorHAnsi" w:hAnsiTheme="minorHAnsi"/>
                <w:sz w:val="25"/>
                <w:szCs w:val="25"/>
              </w:rPr>
              <w:t>hơn 10.000 đồng/cổ phần.</w:t>
            </w:r>
          </w:p>
          <w:p w:rsidR="00A42763" w:rsidRPr="00174094" w:rsidRDefault="00A42763" w:rsidP="00B14D10">
            <w:pPr>
              <w:widowControl w:val="0"/>
              <w:contextualSpacing/>
              <w:jc w:val="both"/>
              <w:rPr>
                <w:rFonts w:asciiTheme="minorHAnsi" w:hAnsiTheme="minorHAnsi"/>
                <w:sz w:val="25"/>
                <w:szCs w:val="25"/>
              </w:rPr>
            </w:pP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8</w:t>
            </w:r>
          </w:p>
        </w:tc>
        <w:tc>
          <w:tcPr>
            <w:tcW w:w="9485" w:type="dxa"/>
            <w:gridSpan w:val="2"/>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Căn cứ đề xuất mức giá chào bán không thấp hơn 10.000 đồng:</w:t>
            </w:r>
          </w:p>
          <w:p w:rsidR="00A42763" w:rsidRPr="00174094" w:rsidRDefault="00A42763" w:rsidP="00B14D10">
            <w:pPr>
              <w:widowControl w:val="0"/>
              <w:ind w:left="135"/>
              <w:contextualSpacing/>
              <w:rPr>
                <w:rFonts w:asciiTheme="minorHAnsi" w:eastAsia="Cambria" w:hAnsiTheme="minorHAnsi" w:cs="Cambria"/>
                <w:sz w:val="25"/>
                <w:szCs w:val="25"/>
              </w:rPr>
            </w:pPr>
            <w:r w:rsidRPr="00174094">
              <w:rPr>
                <w:rFonts w:ascii="MS Mincho" w:eastAsia="MS Mincho" w:hAnsi="MS Mincho" w:cs="MS Mincho" w:hint="eastAsia"/>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Mệnh giá cổ phiếu: 10.000 đồng/Cổ phần </w:t>
            </w:r>
          </w:p>
          <w:p w:rsidR="00A42763" w:rsidRPr="00174094" w:rsidRDefault="00A42763" w:rsidP="00B14D10">
            <w:pPr>
              <w:widowControl w:val="0"/>
              <w:ind w:left="135"/>
              <w:contextualSpacing/>
              <w:rPr>
                <w:rFonts w:asciiTheme="minorHAnsi" w:hAnsiTheme="minorHAnsi"/>
                <w:sz w:val="25"/>
                <w:szCs w:val="25"/>
              </w:rPr>
            </w:pPr>
            <w:r w:rsidRPr="00174094">
              <w:rPr>
                <w:rFonts w:ascii="MS Mincho" w:eastAsia="MS Mincho" w:hAnsi="MS Mincho" w:cs="MS Mincho" w:hint="eastAsia"/>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Giá trị sổ sách cổ phiếu DVG:</w:t>
            </w:r>
          </w:p>
          <w:p w:rsidR="00A42763" w:rsidRPr="00174094" w:rsidRDefault="00A42763" w:rsidP="00B14D10">
            <w:pPr>
              <w:widowControl w:val="0"/>
              <w:numPr>
                <w:ilvl w:val="0"/>
                <w:numId w:val="16"/>
              </w:numPr>
              <w:contextualSpacing/>
              <w:rPr>
                <w:rFonts w:asciiTheme="minorHAnsi" w:hAnsiTheme="minorHAnsi"/>
                <w:sz w:val="25"/>
                <w:szCs w:val="25"/>
              </w:rPr>
            </w:pPr>
            <w:r w:rsidRPr="00174094">
              <w:rPr>
                <w:rFonts w:asciiTheme="minorHAnsi" w:hAnsiTheme="minorHAnsi"/>
                <w:sz w:val="25"/>
                <w:szCs w:val="25"/>
              </w:rPr>
              <w:t>Giá trị sổ sách của Công ty theo báo cáo tài chính kiểm toán năm 2022 của Công ty, cụ thể như sau:</w:t>
            </w:r>
          </w:p>
          <w:p w:rsidR="00A42763" w:rsidRDefault="00A42763" w:rsidP="00B14D10">
            <w:pPr>
              <w:widowControl w:val="0"/>
              <w:ind w:left="720" w:right="457"/>
              <w:contextualSpacing/>
              <w:rPr>
                <w:rFonts w:asciiTheme="minorHAnsi" w:eastAsia="Cambria" w:hAnsiTheme="minorHAnsi" w:cs="Cambria"/>
                <w:sz w:val="25"/>
                <w:szCs w:val="25"/>
              </w:rPr>
            </w:pPr>
            <w:r w:rsidRPr="00174094">
              <w:rPr>
                <w:rFonts w:asciiTheme="minorHAnsi" w:eastAsia="Cambria" w:hAnsiTheme="minorHAnsi" w:cs="Cambria"/>
                <w:sz w:val="25"/>
                <w:szCs w:val="25"/>
              </w:rPr>
              <w:t xml:space="preserve">Giá trị sổ sách 1 cổ phiếu của DVG tại thời điểm 31/12/2022 là: </w:t>
            </w:r>
          </w:p>
          <w:p w:rsidR="00A42763" w:rsidRPr="00174094" w:rsidRDefault="00A42763" w:rsidP="00B14D10">
            <w:pPr>
              <w:widowControl w:val="0"/>
              <w:ind w:left="720" w:right="457"/>
              <w:contextualSpacing/>
              <w:rPr>
                <w:rFonts w:asciiTheme="minorHAnsi" w:eastAsia="Cambria" w:hAnsiTheme="minorHAnsi" w:cs="Cambria"/>
                <w:sz w:val="25"/>
                <w:szCs w:val="25"/>
              </w:rPr>
            </w:pPr>
          </w:p>
          <w:tbl>
            <w:tblPr>
              <w:tblW w:w="9131" w:type="dxa"/>
              <w:tblInd w:w="123" w:type="dxa"/>
              <w:tblLayout w:type="fixed"/>
              <w:tblLook w:val="0600" w:firstRow="0" w:lastRow="0" w:firstColumn="0" w:lastColumn="0" w:noHBand="1" w:noVBand="1"/>
            </w:tblPr>
            <w:tblGrid>
              <w:gridCol w:w="996"/>
              <w:gridCol w:w="337"/>
              <w:gridCol w:w="3093"/>
              <w:gridCol w:w="1882"/>
              <w:gridCol w:w="414"/>
              <w:gridCol w:w="2409"/>
            </w:tblGrid>
            <w:tr w:rsidR="00A42763" w:rsidTr="0002021F">
              <w:trPr>
                <w:trHeight w:val="1667"/>
              </w:trPr>
              <w:tc>
                <w:tcPr>
                  <w:tcW w:w="996" w:type="dxa"/>
                  <w:shd w:val="clear" w:color="auto" w:fill="auto"/>
                  <w:tcMar>
                    <w:top w:w="100" w:type="dxa"/>
                    <w:left w:w="100" w:type="dxa"/>
                    <w:bottom w:w="100" w:type="dxa"/>
                    <w:right w:w="100" w:type="dxa"/>
                  </w:tcMar>
                </w:tcPr>
                <w:p w:rsidR="00A42763" w:rsidRDefault="00A42763" w:rsidP="00B14D10">
                  <w:pPr>
                    <w:widowControl w:val="0"/>
                    <w:pBdr>
                      <w:top w:val="nil"/>
                      <w:left w:val="nil"/>
                      <w:bottom w:val="nil"/>
                      <w:right w:val="nil"/>
                      <w:between w:val="nil"/>
                    </w:pBdr>
                    <w:tabs>
                      <w:tab w:val="left" w:pos="850"/>
                    </w:tabs>
                    <w:ind w:left="42" w:right="102"/>
                    <w:contextualSpacing/>
                    <w:rPr>
                      <w:rFonts w:ascii="Cambria" w:eastAsia="Cambria" w:hAnsi="Cambria" w:cs="Cambria"/>
                      <w:sz w:val="25"/>
                      <w:szCs w:val="25"/>
                    </w:rPr>
                  </w:pPr>
                  <w:r>
                    <w:rPr>
                      <w:rFonts w:ascii="Cambria" w:eastAsia="Cambria" w:hAnsi="Cambria" w:cs="Cambria"/>
                      <w:sz w:val="25"/>
                      <w:szCs w:val="25"/>
                    </w:rPr>
                    <w:t>Giá trị sổ sách của 01 cổ phiếu</w:t>
                  </w:r>
                </w:p>
              </w:tc>
              <w:tc>
                <w:tcPr>
                  <w:tcW w:w="337" w:type="dxa"/>
                  <w:shd w:val="clear" w:color="auto" w:fill="auto"/>
                  <w:tcMar>
                    <w:top w:w="100" w:type="dxa"/>
                    <w:left w:w="100" w:type="dxa"/>
                    <w:bottom w:w="100" w:type="dxa"/>
                    <w:right w:w="100" w:type="dxa"/>
                  </w:tcMar>
                  <w:vAlign w:val="center"/>
                </w:tcPr>
                <w:p w:rsidR="00A42763" w:rsidRPr="00066206" w:rsidRDefault="00A42763" w:rsidP="00B14D10">
                  <w:pPr>
                    <w:widowControl w:val="0"/>
                    <w:pBdr>
                      <w:top w:val="nil"/>
                      <w:left w:val="nil"/>
                      <w:bottom w:val="nil"/>
                      <w:right w:val="nil"/>
                      <w:between w:val="nil"/>
                    </w:pBdr>
                    <w:ind w:left="42" w:right="102"/>
                    <w:contextualSpacing/>
                    <w:rPr>
                      <w:rFonts w:ascii="Cambria" w:eastAsia="Cambria" w:hAnsi="Cambria" w:cs="Cambria"/>
                      <w:sz w:val="25"/>
                      <w:szCs w:val="25"/>
                    </w:rPr>
                  </w:pPr>
                  <w:r>
                    <w:rPr>
                      <w:rFonts w:ascii="Cambria" w:eastAsia="Cambria" w:hAnsi="Cambria" w:cs="Cambria"/>
                      <w:sz w:val="25"/>
                      <w:szCs w:val="25"/>
                    </w:rPr>
                    <w:t>=</w:t>
                  </w:r>
                </w:p>
              </w:tc>
              <w:tc>
                <w:tcPr>
                  <w:tcW w:w="3093" w:type="dxa"/>
                  <w:shd w:val="clear" w:color="auto" w:fill="auto"/>
                  <w:tcMar>
                    <w:top w:w="100" w:type="dxa"/>
                    <w:left w:w="100" w:type="dxa"/>
                    <w:bottom w:w="100" w:type="dxa"/>
                    <w:right w:w="100" w:type="dxa"/>
                  </w:tcMar>
                  <w:vAlign w:val="center"/>
                </w:tcPr>
                <w:p w:rsidR="00A42763" w:rsidRPr="00CE2BBD" w:rsidRDefault="00000000" w:rsidP="00B14D10">
                  <w:pPr>
                    <w:widowControl w:val="0"/>
                    <w:pBdr>
                      <w:top w:val="nil"/>
                      <w:left w:val="nil"/>
                      <w:bottom w:val="nil"/>
                      <w:right w:val="nil"/>
                      <w:between w:val="nil"/>
                    </w:pBdr>
                    <w:ind w:left="42" w:right="102"/>
                    <w:contextualSpacing/>
                    <w:rPr>
                      <w:rFonts w:ascii="Cambria" w:eastAsia="Cambria" w:hAnsi="Cambria" w:cs="Cambria"/>
                      <w:sz w:val="25"/>
                      <w:szCs w:val="25"/>
                    </w:rPr>
                  </w:pPr>
                  <m:oMathPara>
                    <m:oMath>
                      <m:f>
                        <m:fPr>
                          <m:ctrlPr>
                            <w:rPr>
                              <w:rFonts w:ascii="Cambria Math" w:eastAsia="Cambria" w:hAnsi="Cambria Math" w:cs="Cambria"/>
                              <w:sz w:val="25"/>
                              <w:szCs w:val="25"/>
                            </w:rPr>
                          </m:ctrlPr>
                        </m:fPr>
                        <m:num>
                          <m:r>
                            <m:rPr>
                              <m:sty m:val="p"/>
                            </m:rPr>
                            <w:rPr>
                              <w:rFonts w:ascii="Cambria Math" w:eastAsia="Cambria" w:hAnsi="Cambria Math" w:cs="Cambria Math"/>
                              <w:sz w:val="25"/>
                              <w:szCs w:val="25"/>
                            </w:rPr>
                            <m:t>Vốn chủ sở hữu</m:t>
                          </m:r>
                        </m:num>
                        <m:den>
                          <m:r>
                            <m:rPr>
                              <m:sty m:val="p"/>
                            </m:rPr>
                            <w:rPr>
                              <w:rFonts w:ascii="Cambria Math" w:eastAsia="Cambria" w:hAnsi="Cambria Math" w:cs="Cambria Math"/>
                              <w:sz w:val="25"/>
                              <w:szCs w:val="25"/>
                            </w:rPr>
                            <m:t>Tổng  số cổ phiếu lưu hành</m:t>
                          </m:r>
                        </m:den>
                      </m:f>
                    </m:oMath>
                  </m:oMathPara>
                </w:p>
              </w:tc>
              <w:tc>
                <w:tcPr>
                  <w:tcW w:w="1882" w:type="dxa"/>
                  <w:shd w:val="clear" w:color="auto" w:fill="auto"/>
                  <w:tcMar>
                    <w:top w:w="100" w:type="dxa"/>
                    <w:left w:w="100" w:type="dxa"/>
                    <w:bottom w:w="100" w:type="dxa"/>
                    <w:right w:w="100" w:type="dxa"/>
                  </w:tcMar>
                  <w:vAlign w:val="center"/>
                </w:tcPr>
                <w:p w:rsidR="00A42763" w:rsidRDefault="00000000" w:rsidP="00B14D10">
                  <w:pPr>
                    <w:widowControl w:val="0"/>
                    <w:pBdr>
                      <w:top w:val="nil"/>
                      <w:left w:val="nil"/>
                      <w:bottom w:val="nil"/>
                      <w:right w:val="nil"/>
                      <w:between w:val="nil"/>
                    </w:pBdr>
                    <w:ind w:left="42" w:right="102"/>
                    <w:contextualSpacing/>
                    <w:rPr>
                      <w:rFonts w:ascii="Cambria" w:eastAsia="Cambria" w:hAnsi="Cambria" w:cs="Cambria"/>
                      <w:sz w:val="25"/>
                      <w:szCs w:val="25"/>
                    </w:rPr>
                  </w:pPr>
                  <m:oMathPara>
                    <m:oMath>
                      <m:f>
                        <m:fPr>
                          <m:ctrlPr>
                            <w:rPr>
                              <w:rFonts w:ascii="Cambria Math" w:eastAsia="Cambria" w:hAnsi="Cambria Math" w:cs="Cambria"/>
                              <w:sz w:val="25"/>
                              <w:szCs w:val="25"/>
                            </w:rPr>
                          </m:ctrlPr>
                        </m:fPr>
                        <m:num>
                          <m:r>
                            <m:rPr>
                              <m:sty m:val="p"/>
                            </m:rPr>
                            <w:rPr>
                              <w:rFonts w:ascii="Cambria Math" w:eastAsia="Cambria" w:hAnsi="Cambria Math" w:cs="Cambria Math"/>
                              <w:sz w:val="25"/>
                              <w:szCs w:val="25"/>
                            </w:rPr>
                            <m:t>298.760.059.501</m:t>
                          </m:r>
                        </m:num>
                        <m:den>
                          <m:r>
                            <m:rPr>
                              <m:sty m:val="p"/>
                            </m:rPr>
                            <w:rPr>
                              <w:rFonts w:ascii="Cambria Math" w:eastAsia="Cambria" w:hAnsi="Cambria Math" w:cs="Cambria Math"/>
                              <w:sz w:val="25"/>
                              <w:szCs w:val="25"/>
                            </w:rPr>
                            <m:t>28.000.000</m:t>
                          </m:r>
                        </m:den>
                      </m:f>
                    </m:oMath>
                  </m:oMathPara>
                </w:p>
              </w:tc>
              <w:tc>
                <w:tcPr>
                  <w:tcW w:w="414" w:type="dxa"/>
                  <w:vAlign w:val="center"/>
                </w:tcPr>
                <w:p w:rsidR="00A42763" w:rsidRPr="00F17712" w:rsidRDefault="00A42763" w:rsidP="00B14D10">
                  <w:pPr>
                    <w:widowControl w:val="0"/>
                    <w:pBdr>
                      <w:top w:val="nil"/>
                      <w:left w:val="nil"/>
                      <w:bottom w:val="nil"/>
                      <w:right w:val="nil"/>
                      <w:between w:val="nil"/>
                    </w:pBdr>
                    <w:ind w:right="102"/>
                    <w:contextualSpacing/>
                    <w:rPr>
                      <w:rFonts w:ascii="Cambria" w:eastAsia="Cambria" w:hAnsi="Cambria" w:cs="Cambria"/>
                      <w:sz w:val="25"/>
                      <w:szCs w:val="25"/>
                    </w:rPr>
                  </w:pPr>
                  <w:r>
                    <w:rPr>
                      <w:rFonts w:ascii="Cambria" w:eastAsia="Cambria" w:hAnsi="Cambria" w:cs="Cambria"/>
                      <w:sz w:val="25"/>
                      <w:szCs w:val="25"/>
                    </w:rPr>
                    <w:t>=</w:t>
                  </w:r>
                </w:p>
              </w:tc>
              <w:tc>
                <w:tcPr>
                  <w:tcW w:w="2409" w:type="dxa"/>
                  <w:vAlign w:val="center"/>
                </w:tcPr>
                <w:p w:rsidR="00A42763" w:rsidRDefault="00A42763" w:rsidP="00B14D10">
                  <w:pPr>
                    <w:widowControl w:val="0"/>
                    <w:pBdr>
                      <w:top w:val="nil"/>
                      <w:left w:val="nil"/>
                      <w:bottom w:val="nil"/>
                      <w:right w:val="nil"/>
                      <w:between w:val="nil"/>
                    </w:pBdr>
                    <w:ind w:left="42" w:right="102"/>
                    <w:contextualSpacing/>
                    <w:rPr>
                      <w:rFonts w:ascii="Cambria" w:eastAsia="Cambria" w:hAnsi="Cambria" w:cs="Cambria"/>
                      <w:sz w:val="25"/>
                      <w:szCs w:val="25"/>
                    </w:rPr>
                  </w:pPr>
                  <w:r>
                    <w:rPr>
                      <w:rFonts w:ascii="Cambria" w:eastAsia="Cambria" w:hAnsi="Cambria" w:cs="Cambria"/>
                      <w:sz w:val="25"/>
                      <w:szCs w:val="25"/>
                    </w:rPr>
                    <w:t xml:space="preserve">10,67 </w:t>
                  </w:r>
                </w:p>
                <w:p w:rsidR="00A42763" w:rsidRDefault="00A42763" w:rsidP="00B14D10">
                  <w:pPr>
                    <w:widowControl w:val="0"/>
                    <w:pBdr>
                      <w:top w:val="nil"/>
                      <w:left w:val="nil"/>
                      <w:bottom w:val="nil"/>
                      <w:right w:val="nil"/>
                      <w:between w:val="nil"/>
                    </w:pBdr>
                    <w:ind w:left="42" w:right="102"/>
                    <w:contextualSpacing/>
                    <w:rPr>
                      <w:rFonts w:ascii="Cambria" w:eastAsia="Cambria" w:hAnsi="Cambria" w:cs="Cambria"/>
                      <w:sz w:val="25"/>
                      <w:szCs w:val="25"/>
                    </w:rPr>
                  </w:pPr>
                  <w:r>
                    <w:rPr>
                      <w:rFonts w:ascii="Cambria" w:eastAsia="Cambria" w:hAnsi="Cambria" w:cs="Cambria"/>
                      <w:sz w:val="25"/>
                      <w:szCs w:val="25"/>
                    </w:rPr>
                    <w:t>đồng/cổ phiếu</w:t>
                  </w:r>
                </w:p>
              </w:tc>
            </w:tr>
          </w:tbl>
          <w:p w:rsidR="00A42763" w:rsidRPr="00174094" w:rsidRDefault="00A42763" w:rsidP="00B14D10">
            <w:pPr>
              <w:widowControl w:val="0"/>
              <w:ind w:right="457"/>
              <w:contextualSpacing/>
              <w:rPr>
                <w:rFonts w:asciiTheme="minorHAnsi" w:eastAsia="Cambria" w:hAnsiTheme="minorHAnsi" w:cs="Cambria"/>
                <w:sz w:val="25"/>
                <w:szCs w:val="25"/>
              </w:rPr>
            </w:pPr>
            <w:r>
              <w:rPr>
                <w:rFonts w:ascii="Cambria" w:eastAsia="Cambria" w:hAnsi="Cambria" w:cs="Cambria"/>
                <w:color w:val="000000"/>
                <w:sz w:val="25"/>
                <w:szCs w:val="25"/>
              </w:rPr>
              <w:t>Để đảm bảo đợt phát hành thành công, chào bán được toàn bộ số cổ phần dự kiến, và đảm bảo quyền lợi của các Cổ đông và Công ty. HĐQT đề xuất mức giá phát hành cho</w:t>
            </w:r>
            <w:r>
              <w:rPr>
                <w:rFonts w:ascii="Cambria" w:eastAsia="Cambria" w:hAnsi="Cambria" w:cs="Cambria"/>
                <w:sz w:val="25"/>
                <w:szCs w:val="25"/>
              </w:rPr>
              <w:t xml:space="preserve"> riêng lẻ</w:t>
            </w:r>
            <w:r>
              <w:rPr>
                <w:rFonts w:ascii="Cambria" w:eastAsia="Cambria" w:hAnsi="Cambria" w:cs="Cambria"/>
                <w:color w:val="000000"/>
                <w:sz w:val="25"/>
                <w:szCs w:val="25"/>
              </w:rPr>
              <w:t xml:space="preserve"> là không thấp hơn 10.000 đồng/cổ phiếu</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9</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hAnsiTheme="minorHAnsi"/>
                <w:sz w:val="25"/>
                <w:szCs w:val="25"/>
              </w:rPr>
              <w:t>Phương thức chào bán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Chào bán riêng lẻ</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10</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hAnsiTheme="minorHAnsi"/>
                <w:sz w:val="25"/>
                <w:szCs w:val="25"/>
              </w:rPr>
              <w:t>Đối tượng chào bán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ind w:left="142"/>
              <w:contextualSpacing/>
              <w:jc w:val="both"/>
              <w:rPr>
                <w:rFonts w:asciiTheme="minorHAnsi" w:hAnsiTheme="minorHAnsi"/>
                <w:sz w:val="25"/>
                <w:szCs w:val="25"/>
              </w:rPr>
            </w:pPr>
            <w:r w:rsidRPr="00174094">
              <w:rPr>
                <w:rFonts w:asciiTheme="minorHAnsi" w:hAnsiTheme="minorHAnsi"/>
                <w:sz w:val="25"/>
                <w:szCs w:val="25"/>
              </w:rPr>
              <w:t>Chào bán riêng lẻ cho các nhà đầu tư (NĐT) chiến lược (dưới 100 NĐT không kể các NĐT Chứng khoán chuyên nghiệp).</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lastRenderedPageBreak/>
              <w:t>11</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contextualSpacing/>
              <w:rPr>
                <w:rFonts w:asciiTheme="minorHAnsi" w:hAnsiTheme="minorHAnsi"/>
                <w:sz w:val="25"/>
                <w:szCs w:val="25"/>
              </w:rPr>
            </w:pPr>
            <w:r w:rsidRPr="00174094">
              <w:rPr>
                <w:rFonts w:asciiTheme="minorHAnsi" w:hAnsiTheme="minorHAnsi"/>
                <w:sz w:val="25"/>
                <w:szCs w:val="25"/>
              </w:rPr>
              <w:t>Tiêu chí lựa chọn Nhà đầu tư</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Để tham gia vào đợt chào bán cổ phiếu riêng lẻ của DVG, các nhà đầu tư là các tổ chức, cá nhân trong nước hoặc ngoài nước đáp ứng một trong những tiêu chí sau:</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 Có tiềm lực tài chính mạnh, hỗ trợ cho Công ty về vốn;</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 Có năng lực chuyên môn, có khả năng hỗ trợ hiệu quả cho</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Công ty trong quá trình phát triển;</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 Các cổ đông, đối tác khách hàng thân thiết có quan hệ hợp</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tác kinh doanh với DVG.</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12</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hAnsiTheme="minorHAnsi"/>
                <w:sz w:val="25"/>
                <w:szCs w:val="25"/>
              </w:rPr>
              <w:t>Danh sách các đối tượng chào bán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Theo danh sách đính kèm</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13</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eastAsia="Cambria" w:hAnsiTheme="minorHAnsi" w:cs="Cambria"/>
                <w:sz w:val="25"/>
                <w:szCs w:val="25"/>
              </w:rPr>
              <w:t>Phương án xử lý cổ phiếu chưa phân phối hết</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Đại hội đồng cổ đông uỷ quyền cho Hội đồng Quản trị toàn</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quyền phân phối số cổ phiếu mà những đối tượng được</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mua cổ phiếu chào bán riêng lẻ không đăng ký mua hết với</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 xml:space="preserve">giá bán không thấp hơn 10.000 đồng/cổ phần. </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ĐHĐCĐ ủy quyền HĐQT được toàn quyền quyết định về điều kiện và đối tượng dự kiến chào bán số cổ phiếu chưa phân phối hết đảm bảo quyền lợi của các Cổ đông và Công ty mà không cần phải thực hiện lấy ý kiến ĐHĐCĐ. và không cần phải thực</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hiện chào mua công khai kể cả trong các trường hợp sau:</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 Chào bán, phát hành cho các tổ chức, cá nhân dẫn đến tỷ</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lệ sở hữu của các đối tượng này vượt mức sở hữu phải</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chào mua công khai.</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 Chào bán, phát hành dẫn đến tỷ lệ sở hữu cổ phần của một tổ chức hoặc cá nhân hoặc một nhóm tổ chức, cá nhân,</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người có liên quan tăng từ 10% trở lên vốn điều lệ của DVG.</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14</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eastAsia="Cambria" w:hAnsiTheme="minorHAnsi" w:cs="Cambria"/>
                <w:sz w:val="25"/>
                <w:szCs w:val="25"/>
              </w:rPr>
              <w:t>Nguyên tắc làm tròn và  Phương án xử lý cổ phiếu lẻ phát sinh (nếu có)</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ind w:left="164" w:right="85" w:firstLine="2"/>
              <w:contextualSpacing/>
              <w:jc w:val="both"/>
              <w:rPr>
                <w:rFonts w:asciiTheme="minorHAnsi" w:hAnsiTheme="minorHAnsi"/>
                <w:sz w:val="25"/>
                <w:szCs w:val="25"/>
              </w:rPr>
            </w:pPr>
            <w:r w:rsidRPr="00174094">
              <w:rPr>
                <w:rFonts w:asciiTheme="minorHAnsi" w:eastAsia="Cambria" w:hAnsiTheme="minorHAnsi" w:cs="Cambria"/>
                <w:sz w:val="25"/>
                <w:szCs w:val="25"/>
              </w:rPr>
              <w:t xml:space="preserve">Phương án chào bán không phát sinh cổ phiếu lẻ và  đảm bảo tuân thủ đúng quy định tại Điều 42 Nghị định 155/NĐ-CP. </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15</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ind w:left="125" w:right="285" w:firstLine="4"/>
              <w:contextualSpacing/>
              <w:rPr>
                <w:rFonts w:asciiTheme="minorHAnsi" w:eastAsia="Cambria" w:hAnsiTheme="minorHAnsi" w:cs="Cambria"/>
                <w:sz w:val="25"/>
                <w:szCs w:val="25"/>
              </w:rPr>
            </w:pPr>
            <w:r w:rsidRPr="00174094">
              <w:rPr>
                <w:rFonts w:asciiTheme="minorHAnsi" w:eastAsia="Cambria" w:hAnsiTheme="minorHAnsi" w:cs="Cambria"/>
                <w:sz w:val="25"/>
                <w:szCs w:val="25"/>
              </w:rPr>
              <w:t>Chuyển nhượng quyền  mua cổ phần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ind w:left="119" w:right="89" w:firstLine="10"/>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Quyền mua cổ phần được phép chia nhỏ để chuyển  nhượng cho nhiều nhà đầu tư khác nhau theo giá  thỏa thuận giữa hai bên và chỉ được phép chuyển  nhượng 01 lần. Bên nhận chuyển nhượng không  được chuyển nhượng tiếp cho bên thứ ba.</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16</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hAnsiTheme="minorHAnsi"/>
                <w:sz w:val="25"/>
                <w:szCs w:val="25"/>
              </w:rPr>
              <w:t>Phương án phân phối</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Phân phối trực tiếp cho nhà đầu tư</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17</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hAnsiTheme="minorHAnsi"/>
                <w:sz w:val="25"/>
                <w:szCs w:val="25"/>
              </w:rPr>
              <w:t xml:space="preserve">Hạn chế chuyển </w:t>
            </w:r>
            <w:r w:rsidRPr="00174094">
              <w:rPr>
                <w:rFonts w:asciiTheme="minorHAnsi" w:hAnsiTheme="minorHAnsi"/>
                <w:sz w:val="25"/>
                <w:szCs w:val="25"/>
              </w:rPr>
              <w:lastRenderedPageBreak/>
              <w:t>nhượng</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lastRenderedPageBreak/>
              <w:t>Cổ phiếu chào bán cho nhà đầu tư chiến lược bị hạn chế</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lastRenderedPageBreak/>
              <w:t>chuyển nhượng 01 năm, kể từ ngày kết thúc đợt chào bán.</w:t>
            </w:r>
          </w:p>
          <w:p w:rsidR="00A42763" w:rsidRPr="00174094" w:rsidRDefault="00A42763" w:rsidP="00B14D10">
            <w:pPr>
              <w:widowControl w:val="0"/>
              <w:pBdr>
                <w:top w:val="nil"/>
                <w:left w:val="nil"/>
                <w:bottom w:val="nil"/>
                <w:right w:val="nil"/>
                <w:between w:val="nil"/>
              </w:pBdr>
              <w:ind w:left="142"/>
              <w:contextualSpacing/>
              <w:jc w:val="both"/>
              <w:rPr>
                <w:rFonts w:asciiTheme="minorHAnsi" w:hAnsiTheme="minorHAnsi"/>
                <w:sz w:val="25"/>
                <w:szCs w:val="25"/>
              </w:rPr>
            </w:pPr>
            <w:r w:rsidRPr="00174094">
              <w:rPr>
                <w:rFonts w:asciiTheme="minorHAnsi" w:hAnsiTheme="minorHAnsi"/>
                <w:sz w:val="25"/>
                <w:szCs w:val="25"/>
              </w:rPr>
              <w:t>Trừ trường hợp chuyển nhượng giữa các nhà đầu tư chứng khoán chuyên nghiệp hoặc thực hiện theo bản án, quyết định của Tòa án đã có hiệu lực pháp luật, quyết định của Trọng tài hoặc thừa kế theo quy định của pháp luật</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lastRenderedPageBreak/>
              <w:t>18</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rPr>
                <w:rFonts w:asciiTheme="minorHAnsi" w:hAnsiTheme="minorHAnsi"/>
                <w:sz w:val="25"/>
                <w:szCs w:val="25"/>
              </w:rPr>
            </w:pPr>
            <w:r w:rsidRPr="00174094">
              <w:rPr>
                <w:rFonts w:asciiTheme="minorHAnsi" w:hAnsiTheme="minorHAnsi"/>
                <w:sz w:val="25"/>
                <w:szCs w:val="25"/>
              </w:rPr>
              <w:t>Chào mua công khai</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ind w:left="142" w:right="92"/>
              <w:contextualSpacing/>
              <w:jc w:val="both"/>
              <w:rPr>
                <w:rFonts w:asciiTheme="minorHAnsi" w:hAnsiTheme="minorHAnsi"/>
                <w:sz w:val="25"/>
                <w:szCs w:val="25"/>
              </w:rPr>
            </w:pPr>
            <w:r w:rsidRPr="00174094">
              <w:rPr>
                <w:rFonts w:asciiTheme="minorHAnsi" w:eastAsia="Cambria" w:hAnsiTheme="minorHAnsi" w:cs="Cambria"/>
                <w:sz w:val="25"/>
                <w:szCs w:val="25"/>
              </w:rPr>
              <w:t>Đồng ý cho cổ đông/nhà đầu tư (được HĐQT lựa  chọn) khi thực hiện mua cổ phần không phân phối  hết cho các cổ đông hiện hữu sẽ không phải thực  hiện các thủ tục chào mua công khai theo quy định  của Luật Chứng khoán nếu việc mua đó dẫn đến tỷ lệ  sở hữu đạt hoặc vượt các tỷ lệ sở hữu quy định tại  khoản 1, điều 35 Luật Chứng khoán và được hướng  dẫn chi tiết tại Điều 42 Nghị định 155/2020/NĐ-CP.</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19</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ind w:left="123" w:right="279"/>
              <w:contextualSpacing/>
              <w:rPr>
                <w:rFonts w:asciiTheme="minorHAnsi" w:eastAsia="Cambria" w:hAnsiTheme="minorHAnsi" w:cs="Cambria"/>
                <w:sz w:val="25"/>
                <w:szCs w:val="25"/>
              </w:rPr>
            </w:pPr>
            <w:r w:rsidRPr="00174094">
              <w:rPr>
                <w:rFonts w:asciiTheme="minorHAnsi" w:eastAsia="Cambria" w:hAnsiTheme="minorHAnsi" w:cs="Cambria"/>
                <w:sz w:val="25"/>
                <w:szCs w:val="25"/>
              </w:rPr>
              <w:t>Thời gian dự kiến thực  hiện phát hành</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ind w:left="142" w:right="8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Sau khi được ĐHĐCĐ thông qua, khi tình hình giá cổ phiếu DVG ổn định trở lại và được Ủy ban Chứng khoán Nhà Nước chấp thuận phương án phát hành. Dự kiến trong năm 2023 hoặc năm 2024.</w:t>
            </w:r>
          </w:p>
        </w:tc>
      </w:tr>
      <w:tr w:rsidR="00A42763" w:rsidRPr="00174094" w:rsidTr="0002021F">
        <w:trPr>
          <w:jc w:val="center"/>
        </w:trPr>
        <w:tc>
          <w:tcPr>
            <w:tcW w:w="630" w:type="dxa"/>
            <w:shd w:val="clear" w:color="auto" w:fill="auto"/>
            <w:tcMar>
              <w:top w:w="100" w:type="dxa"/>
              <w:left w:w="100" w:type="dxa"/>
              <w:bottom w:w="100" w:type="dxa"/>
              <w:right w:w="100" w:type="dxa"/>
            </w:tcMar>
          </w:tcPr>
          <w:p w:rsidR="00A42763" w:rsidRPr="00174094" w:rsidRDefault="00A42763" w:rsidP="00B14D10">
            <w:pPr>
              <w:widowControl w:val="0"/>
              <w:pBdr>
                <w:top w:val="nil"/>
                <w:left w:val="nil"/>
                <w:bottom w:val="nil"/>
                <w:right w:val="nil"/>
                <w:between w:val="nil"/>
              </w:pBdr>
              <w:contextualSpacing/>
              <w:jc w:val="center"/>
              <w:rPr>
                <w:rFonts w:asciiTheme="minorHAnsi" w:hAnsiTheme="minorHAnsi"/>
                <w:sz w:val="25"/>
                <w:szCs w:val="25"/>
              </w:rPr>
            </w:pPr>
            <w:r>
              <w:rPr>
                <w:rFonts w:asciiTheme="minorHAnsi" w:hAnsiTheme="minorHAnsi"/>
                <w:sz w:val="25"/>
                <w:szCs w:val="25"/>
              </w:rPr>
              <w:t>20</w:t>
            </w:r>
          </w:p>
        </w:tc>
        <w:tc>
          <w:tcPr>
            <w:tcW w:w="2490" w:type="dxa"/>
            <w:shd w:val="clear" w:color="auto" w:fill="auto"/>
            <w:tcMar>
              <w:top w:w="100" w:type="dxa"/>
              <w:left w:w="100" w:type="dxa"/>
              <w:bottom w:w="100" w:type="dxa"/>
              <w:right w:w="100" w:type="dxa"/>
            </w:tcMar>
          </w:tcPr>
          <w:p w:rsidR="00A42763" w:rsidRPr="00174094" w:rsidRDefault="00A42763" w:rsidP="00B14D10">
            <w:pPr>
              <w:widowControl w:val="0"/>
              <w:ind w:left="123" w:right="279"/>
              <w:contextualSpacing/>
              <w:rPr>
                <w:rFonts w:asciiTheme="minorHAnsi" w:eastAsia="Cambria" w:hAnsiTheme="minorHAnsi" w:cs="Cambria"/>
                <w:sz w:val="25"/>
                <w:szCs w:val="25"/>
              </w:rPr>
            </w:pPr>
            <w:r w:rsidRPr="00174094">
              <w:rPr>
                <w:rFonts w:asciiTheme="minorHAnsi" w:eastAsia="Cambria" w:hAnsiTheme="minorHAnsi" w:cs="Cambria"/>
                <w:sz w:val="25"/>
                <w:szCs w:val="25"/>
              </w:rPr>
              <w:t>Thời gian dự kiến hoàn thành đợt chào bán</w:t>
            </w:r>
          </w:p>
        </w:tc>
        <w:tc>
          <w:tcPr>
            <w:tcW w:w="6995" w:type="dxa"/>
            <w:shd w:val="clear" w:color="auto" w:fill="auto"/>
            <w:tcMar>
              <w:top w:w="100" w:type="dxa"/>
              <w:left w:w="100" w:type="dxa"/>
              <w:bottom w:w="100" w:type="dxa"/>
              <w:right w:w="100" w:type="dxa"/>
            </w:tcMar>
          </w:tcPr>
          <w:p w:rsidR="00A42763" w:rsidRPr="00174094" w:rsidRDefault="00A42763" w:rsidP="00B14D10">
            <w:pPr>
              <w:widowControl w:val="0"/>
              <w:ind w:left="142" w:right="8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Theo quy định tại giấy phép/Văn bản chấp thuận của cơ quan quản lý Nhà nước có thẩm quyền, dự kiến trong năm 2023 hoặc năm 2024.</w:t>
            </w:r>
          </w:p>
        </w:tc>
      </w:tr>
    </w:tbl>
    <w:p w:rsidR="00981427" w:rsidRDefault="00A42763" w:rsidP="00B14D10">
      <w:pPr>
        <w:widowControl w:val="0"/>
        <w:pBdr>
          <w:top w:val="nil"/>
          <w:left w:val="nil"/>
          <w:bottom w:val="nil"/>
          <w:right w:val="nil"/>
          <w:between w:val="nil"/>
        </w:pBdr>
        <w:tabs>
          <w:tab w:val="left" w:pos="9748"/>
        </w:tabs>
        <w:ind w:firstLine="2"/>
        <w:contextualSpacing/>
        <w:rPr>
          <w:rFonts w:ascii="Cambria" w:eastAsia="Cambria" w:hAnsi="Cambria" w:cs="Cambria"/>
          <w:bCs/>
          <w:sz w:val="25"/>
          <w:szCs w:val="25"/>
        </w:rPr>
      </w:pPr>
      <w:r>
        <w:rPr>
          <w:rFonts w:ascii="Cambria" w:eastAsia="Cambria" w:hAnsi="Cambria" w:cs="Cambria"/>
          <w:bCs/>
          <w:sz w:val="25"/>
          <w:szCs w:val="25"/>
        </w:rPr>
        <w:t xml:space="preserve">Nội dung phương án phát hành theo tờ trình số </w:t>
      </w:r>
      <w:r w:rsidR="00930B10">
        <w:rPr>
          <w:rFonts w:ascii="Cambria" w:eastAsia="Cambria" w:hAnsi="Cambria" w:cs="Cambria"/>
          <w:bCs/>
          <w:sz w:val="25"/>
          <w:szCs w:val="25"/>
        </w:rPr>
        <w:t>03/2023/TTr-HĐQT/DVG ngày 29/05/2023 về việc thông qua phương án chào bán cổ phiếu riêng lẻ</w:t>
      </w:r>
      <w:r w:rsidR="00305464">
        <w:rPr>
          <w:rFonts w:ascii="Cambria" w:eastAsia="Cambria" w:hAnsi="Cambria" w:cs="Cambria"/>
          <w:bCs/>
          <w:sz w:val="25"/>
          <w:szCs w:val="25"/>
        </w:rPr>
        <w:t>, đã được thông qua Đại hội.</w:t>
      </w:r>
    </w:p>
    <w:p w:rsidR="00D8476E" w:rsidRPr="00A94ACC" w:rsidRDefault="00D8476E" w:rsidP="00B14D10">
      <w:pPr>
        <w:pStyle w:val="ListParagraph"/>
        <w:widowControl w:val="0"/>
        <w:numPr>
          <w:ilvl w:val="1"/>
          <w:numId w:val="14"/>
        </w:numPr>
        <w:ind w:left="709" w:right="66" w:hanging="709"/>
        <w:jc w:val="both"/>
        <w:rPr>
          <w:rFonts w:asciiTheme="minorHAnsi" w:eastAsia="Cambria" w:hAnsiTheme="minorHAnsi" w:cs="Cambria"/>
          <w:b/>
          <w:sz w:val="25"/>
          <w:szCs w:val="25"/>
        </w:rPr>
      </w:pPr>
      <w:r w:rsidRPr="00A94ACC">
        <w:rPr>
          <w:rFonts w:asciiTheme="minorHAnsi" w:eastAsia="Cambria" w:hAnsiTheme="minorHAnsi" w:cs="Cambria"/>
          <w:b/>
          <w:sz w:val="25"/>
          <w:szCs w:val="25"/>
        </w:rPr>
        <w:t xml:space="preserve">ỦY QUYỀN: </w:t>
      </w:r>
    </w:p>
    <w:p w:rsidR="00D8476E" w:rsidRPr="00174094" w:rsidRDefault="00D8476E" w:rsidP="00B14D10">
      <w:pPr>
        <w:widowControl w:val="0"/>
        <w:ind w:left="709" w:right="66"/>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HĐQT kính trình Đại hội thông qua và ủy quyền cho Hội đồng Quản trị quyết định phê duyệt và thực hiện các vấn đề liên quan đến việc chào bán cổ phiếu riêng lẻ như sau:</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Quyết định chọn Nhà đầu tư phù hợp với tiêu chí lựa chọn</w:t>
      </w:r>
      <w:r>
        <w:rPr>
          <w:rFonts w:asciiTheme="minorHAnsi" w:eastAsia="Cambria" w:hAnsiTheme="minorHAnsi" w:cs="Cambria"/>
          <w:sz w:val="25"/>
          <w:szCs w:val="25"/>
        </w:rPr>
        <w:t xml:space="preserve"> nhà đầu tư</w:t>
      </w:r>
      <w:r w:rsidRPr="00A94ACC">
        <w:rPr>
          <w:rFonts w:asciiTheme="minorHAnsi" w:eastAsia="Cambria" w:hAnsiTheme="minorHAnsi" w:cs="Cambria"/>
          <w:sz w:val="25"/>
          <w:szCs w:val="25"/>
        </w:rPr>
        <w:t xml:space="preserve">. </w:t>
      </w:r>
    </w:p>
    <w:p w:rsidR="00D8476E" w:rsidRPr="00A87CC1"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Điều chỉnh/ bổ sung phương án chào bán cổ phiếu riêng lẻ nhằm tăng vốn điều lệ để phù hợp với sự thay đổi của các văn bản pháp luật tại mọi thời điểm triển khai phương án (xin cấp phép các cơ quan quản lý, phân phối cổ phiếu, niêm yết, lưu ký bổ sung cổ phiếu chào bán thành công…) và/ hoặc toàn quyền sửa đổi, bổ sung, thay đổi phương án chào bán theo yêu cầu của cơ quan có thẩm quyền theo nguyên tắc đảm bảo số lượng cổ phiếu chào bán không vượt quá tổng số cổ phiếu dự kiến chào bán theo phương án đã được Đại hội đồng cổ đông thông qua, để đảm bảo đợt chào bán được thành công cũng như việc huy động vốn của Công ty được thực hiện một cách hợp pháp, đúng quy định, đảm bảo quyền lợi của cổ đông và Công ty. </w:t>
      </w:r>
    </w:p>
    <w:p w:rsidR="00D8476E" w:rsidRPr="00A87CC1" w:rsidRDefault="00D8476E" w:rsidP="00B14D10">
      <w:pPr>
        <w:pStyle w:val="ListParagraph"/>
        <w:widowControl w:val="0"/>
        <w:numPr>
          <w:ilvl w:val="0"/>
          <w:numId w:val="18"/>
        </w:numPr>
        <w:pBdr>
          <w:top w:val="nil"/>
          <w:left w:val="nil"/>
          <w:bottom w:val="nil"/>
          <w:right w:val="nil"/>
          <w:between w:val="nil"/>
        </w:pBdr>
        <w:ind w:left="709"/>
        <w:jc w:val="both"/>
        <w:rPr>
          <w:rFonts w:ascii="Cambria" w:eastAsia="Cambria" w:hAnsi="Cambria" w:cs="Cambria"/>
          <w:color w:val="000000"/>
          <w:sz w:val="25"/>
          <w:szCs w:val="25"/>
        </w:rPr>
      </w:pPr>
      <w:r>
        <w:rPr>
          <w:rFonts w:ascii="Cambria" w:eastAsia="Cambria" w:hAnsi="Cambria" w:cs="Cambria"/>
          <w:color w:val="000000"/>
          <w:sz w:val="25"/>
          <w:szCs w:val="25"/>
        </w:rPr>
        <w:t xml:space="preserve">Căn cứ theo tình hình thực tế của Công ty và thị trường. Quyết định lựa chọn phương án sử dụng vốn theo mục đích đã được ĐHĐCĐ thông qua, đảm bảo quyền lợi tối ưu nhất cho Cổ đông và cho Công ty.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Quyết định các biện pháp bảo đảm (nếu có) liên quan đến giao dịch phát hành cổ phiếu theo thỏa thuận với nhà đầu tư.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Lập, quyết định chi tiết mục đích, phương án sử dụng số tiền thu được từ đợt chào bán và linh hoạt điều chỉnh việc phân bổ, sử dụng nguồn vốn huy động từ đợt chào bán này. Quyết định thay mục đích, phương án sử dụng vốn (nếu cần thiết) cho phù </w:t>
      </w:r>
      <w:r w:rsidRPr="00A94ACC">
        <w:rPr>
          <w:rFonts w:asciiTheme="minorHAnsi" w:eastAsia="Cambria" w:hAnsiTheme="minorHAnsi" w:cs="Cambria"/>
          <w:sz w:val="25"/>
          <w:szCs w:val="25"/>
        </w:rPr>
        <w:lastRenderedPageBreak/>
        <w:t xml:space="preserve">hợp với tình hình thực tế đảm bảo lợi ích của Công ty, cổ đông và báo cáo ĐHĐCĐ gần nhất về các điều chỉnh liên quan đến phương án sử dụng vốn này.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Lựa chọn thời điểm thích hợp để triển khai phương án chào bán sau khi nhận được chấp thuận của Ủy ban chứng khoán nhà nước (“UBCKNN”), đảm bảo tuân thủ đúng quy định của pháp luật. </w:t>
      </w:r>
    </w:p>
    <w:p w:rsidR="00D8476E" w:rsidRPr="00A94ACC" w:rsidRDefault="00D8476E" w:rsidP="00B14D10">
      <w:pPr>
        <w:pStyle w:val="ListParagraph"/>
        <w:widowControl w:val="0"/>
        <w:numPr>
          <w:ilvl w:val="0"/>
          <w:numId w:val="18"/>
        </w:numPr>
        <w:ind w:left="709" w:right="66"/>
        <w:rPr>
          <w:rFonts w:asciiTheme="minorHAnsi" w:eastAsia="Cambria" w:hAnsiTheme="minorHAnsi" w:cs="Cambria"/>
          <w:sz w:val="25"/>
          <w:szCs w:val="25"/>
        </w:rPr>
      </w:pPr>
      <w:r w:rsidRPr="00A94ACC">
        <w:rPr>
          <w:rFonts w:asciiTheme="minorHAnsi" w:eastAsia="Cambria" w:hAnsiTheme="minorHAnsi" w:cs="Cambria"/>
          <w:sz w:val="25"/>
          <w:szCs w:val="25"/>
        </w:rPr>
        <w:t xml:space="preserve">Xây dựng và giải trình hồ sơ xin phép phát hành gửi UBCKNN và các cơ quan quản lý nhà nước có liên quan.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Ký kết và thực hiện các thỏa thuận, hợp đồng có liên quan;</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Đăng ký, lưu ký bổ sung tại Trung tâm Lưu ký chứng khoán Việt Nam (VSD) và niêm yết bổ sung tại Sở Giao dịch Chứng khoán TP.HCM đối với số cổ phiếu được chào bán trong thời gian quy định của pháp luật hiện hành.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Quyết định xử lý cổ phiếu không được chào bán hết.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Sửa đổi, bổ sung Điều lệ Công ty theo mức vốn điều lệ mới sau khi kết thúc đợt phát hành và thực hiện thủ tục thay đổi Giấy chứng nhận đăng ký doanh nghiệp theo quy định của pháp luật. </w:t>
      </w:r>
    </w:p>
    <w:p w:rsidR="00D8476E" w:rsidRPr="00A94ACC" w:rsidRDefault="00D8476E" w:rsidP="00B14D10">
      <w:pPr>
        <w:pStyle w:val="ListParagraph"/>
        <w:widowControl w:val="0"/>
        <w:numPr>
          <w:ilvl w:val="0"/>
          <w:numId w:val="18"/>
        </w:numPr>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Thông qua các vấn đề khác có liên quan hay phát sinh tới việc chào bán riêng lẻ cho nhà đầu tư chứng khoán chuyên nghiệp, phương án đảm bảo việc chào bán cổ phiếu đáp ứng tỷ lệ sở hữu nước ngoài (nếu có). </w:t>
      </w:r>
    </w:p>
    <w:p w:rsidR="00D8476E" w:rsidRPr="00981427" w:rsidRDefault="00D8476E" w:rsidP="00B14D10">
      <w:pPr>
        <w:widowControl w:val="0"/>
        <w:pBdr>
          <w:top w:val="nil"/>
          <w:left w:val="nil"/>
          <w:bottom w:val="nil"/>
          <w:right w:val="nil"/>
          <w:between w:val="nil"/>
        </w:pBdr>
        <w:tabs>
          <w:tab w:val="left" w:pos="9748"/>
        </w:tabs>
        <w:ind w:firstLine="2"/>
        <w:contextualSpacing/>
        <w:rPr>
          <w:rFonts w:ascii="Cambria" w:eastAsia="Cambria" w:hAnsi="Cambria" w:cs="Cambria"/>
          <w:bCs/>
          <w:sz w:val="25"/>
          <w:szCs w:val="25"/>
        </w:rPr>
      </w:pPr>
    </w:p>
    <w:p w:rsidR="008F60CA" w:rsidRDefault="00B02836" w:rsidP="00B14D10">
      <w:pPr>
        <w:widowControl w:val="0"/>
        <w:pBdr>
          <w:top w:val="nil"/>
          <w:left w:val="nil"/>
          <w:bottom w:val="nil"/>
          <w:right w:val="nil"/>
          <w:between w:val="nil"/>
        </w:pBdr>
        <w:ind w:right="-33"/>
        <w:contextualSpacing/>
        <w:jc w:val="both"/>
        <w:rPr>
          <w:rFonts w:ascii="Cambria" w:eastAsia="Cambria" w:hAnsi="Cambria" w:cs="Cambria"/>
          <w:b/>
          <w:color w:val="000000"/>
          <w:sz w:val="25"/>
          <w:szCs w:val="25"/>
        </w:rPr>
      </w:pPr>
      <w:r>
        <w:rPr>
          <w:rFonts w:ascii="Cambria" w:eastAsia="Cambria" w:hAnsi="Cambria" w:cs="Cambria"/>
          <w:b/>
          <w:color w:val="000000"/>
          <w:sz w:val="25"/>
          <w:szCs w:val="25"/>
          <w:u w:val="single"/>
        </w:rPr>
        <w:t>Điề</w:t>
      </w:r>
      <w:r w:rsidR="000B222C">
        <w:rPr>
          <w:rFonts w:ascii="Cambria" w:eastAsia="Cambria" w:hAnsi="Cambria" w:cs="Cambria"/>
          <w:b/>
          <w:color w:val="000000"/>
          <w:sz w:val="25"/>
          <w:szCs w:val="25"/>
          <w:u w:val="single"/>
        </w:rPr>
        <w:t>u 7</w:t>
      </w:r>
      <w:r w:rsidRPr="00985C6F">
        <w:rPr>
          <w:rFonts w:ascii="Cambria" w:eastAsia="Cambria" w:hAnsi="Cambria" w:cs="Cambria"/>
          <w:b/>
          <w:color w:val="000000"/>
          <w:sz w:val="25"/>
          <w:szCs w:val="25"/>
        </w:rPr>
        <w:t>:</w:t>
      </w:r>
      <w:r>
        <w:rPr>
          <w:rFonts w:ascii="Cambria" w:eastAsia="Cambria" w:hAnsi="Cambria" w:cs="Cambria"/>
          <w:b/>
          <w:color w:val="000000"/>
          <w:sz w:val="25"/>
          <w:szCs w:val="25"/>
        </w:rPr>
        <w:t xml:space="preserve"> Thông qua việc b</w:t>
      </w:r>
      <w:r>
        <w:rPr>
          <w:rFonts w:ascii="Cambria" w:eastAsia="Cambria" w:hAnsi="Cambria" w:cs="Cambria"/>
          <w:b/>
          <w:sz w:val="25"/>
          <w:szCs w:val="25"/>
        </w:rPr>
        <w:t>áo cáo kết quả thực hiện việc chi trả cổ tức năm 2021, phương án</w:t>
      </w:r>
      <w:r>
        <w:rPr>
          <w:rFonts w:ascii="Cambria" w:eastAsia="Cambria" w:hAnsi="Cambria" w:cs="Cambria"/>
          <w:b/>
          <w:color w:val="000000"/>
          <w:sz w:val="25"/>
          <w:szCs w:val="25"/>
        </w:rPr>
        <w:t xml:space="preserve"> phân phối lợi nhuận năm 202</w:t>
      </w:r>
      <w:r>
        <w:rPr>
          <w:rFonts w:ascii="Cambria" w:eastAsia="Cambria" w:hAnsi="Cambria" w:cs="Cambria"/>
          <w:b/>
          <w:sz w:val="25"/>
          <w:szCs w:val="25"/>
        </w:rPr>
        <w:t>2</w:t>
      </w:r>
      <w:r>
        <w:rPr>
          <w:rFonts w:ascii="Cambria" w:eastAsia="Cambria" w:hAnsi="Cambria" w:cs="Cambria"/>
          <w:b/>
          <w:color w:val="000000"/>
          <w:sz w:val="25"/>
          <w:szCs w:val="25"/>
        </w:rPr>
        <w:t xml:space="preserve"> và kế hoạch chi trả Cổ tức năm </w:t>
      </w:r>
      <w:r>
        <w:rPr>
          <w:rFonts w:ascii="Cambria" w:eastAsia="Cambria" w:hAnsi="Cambria" w:cs="Cambria"/>
          <w:b/>
          <w:sz w:val="25"/>
          <w:szCs w:val="25"/>
        </w:rPr>
        <w:t>2023</w:t>
      </w:r>
      <w:r>
        <w:rPr>
          <w:rFonts w:ascii="Cambria" w:eastAsia="Cambria" w:hAnsi="Cambria" w:cs="Cambria"/>
          <w:b/>
          <w:color w:val="000000"/>
          <w:sz w:val="25"/>
          <w:szCs w:val="25"/>
        </w:rPr>
        <w:t xml:space="preserve">: </w:t>
      </w:r>
    </w:p>
    <w:p w:rsidR="004F5911" w:rsidRPr="004F5911" w:rsidRDefault="004F5911" w:rsidP="00B14D10">
      <w:pPr>
        <w:pStyle w:val="ListParagraph"/>
        <w:widowControl w:val="0"/>
        <w:numPr>
          <w:ilvl w:val="3"/>
          <w:numId w:val="10"/>
        </w:numPr>
        <w:pBdr>
          <w:top w:val="nil"/>
          <w:left w:val="nil"/>
          <w:bottom w:val="nil"/>
          <w:right w:val="nil"/>
          <w:between w:val="nil"/>
        </w:pBdr>
        <w:ind w:left="567" w:right="-33" w:hanging="567"/>
        <w:jc w:val="both"/>
        <w:rPr>
          <w:rFonts w:ascii="Cambria" w:eastAsia="Cambria" w:hAnsi="Cambria" w:cs="Cambria"/>
          <w:b/>
          <w:color w:val="000000"/>
          <w:sz w:val="25"/>
          <w:szCs w:val="25"/>
        </w:rPr>
      </w:pPr>
      <w:r>
        <w:rPr>
          <w:rFonts w:ascii="Cambria" w:eastAsia="Cambria" w:hAnsi="Cambria" w:cs="Cambria"/>
          <w:b/>
          <w:color w:val="000000"/>
          <w:sz w:val="25"/>
          <w:szCs w:val="25"/>
        </w:rPr>
        <w:t>Báo cáo kết quả thực hiện việc chi trả cổ tức năm 2021.</w:t>
      </w:r>
    </w:p>
    <w:p w:rsidR="00452D3F" w:rsidRDefault="004F5911" w:rsidP="00452D3F">
      <w:pPr>
        <w:pStyle w:val="ListParagraph"/>
        <w:widowControl w:val="0"/>
        <w:numPr>
          <w:ilvl w:val="0"/>
          <w:numId w:val="4"/>
        </w:numPr>
        <w:pBdr>
          <w:top w:val="nil"/>
          <w:left w:val="nil"/>
          <w:bottom w:val="nil"/>
          <w:right w:val="nil"/>
          <w:between w:val="nil"/>
        </w:pBdr>
        <w:ind w:left="567" w:right="-33" w:hanging="567"/>
        <w:jc w:val="both"/>
        <w:rPr>
          <w:rFonts w:ascii="Cambria" w:eastAsia="Cambria" w:hAnsi="Cambria" w:cs="Cambria"/>
          <w:sz w:val="25"/>
          <w:szCs w:val="25"/>
        </w:rPr>
      </w:pPr>
      <w:r w:rsidRPr="004F5911">
        <w:rPr>
          <w:rFonts w:ascii="Cambria" w:eastAsia="Cambria" w:hAnsi="Cambria" w:cs="Cambria"/>
          <w:b/>
          <w:sz w:val="25"/>
          <w:szCs w:val="25"/>
        </w:rPr>
        <w:t>Nội dung báo cáo:</w:t>
      </w:r>
      <w:r w:rsidRPr="004F5911">
        <w:rPr>
          <w:rFonts w:ascii="Cambria" w:eastAsia="Cambria" w:hAnsi="Cambria" w:cs="Cambria"/>
          <w:sz w:val="25"/>
          <w:szCs w:val="25"/>
        </w:rPr>
        <w:t xml:space="preserve"> Thông qua việc HĐQT báo cáo không thực hiện hồ sơ đăng ký phát hành cổ phiếu để chia cổ tức năm 2021 với ủy ban chứng khoán nhà nước theo như phương án đã được trình ĐHĐCĐ thường niên năm 2022 thông qua.</w:t>
      </w:r>
    </w:p>
    <w:p w:rsidR="005217E9" w:rsidRPr="00452D3F" w:rsidRDefault="005217E9" w:rsidP="00452D3F">
      <w:pPr>
        <w:pStyle w:val="ListParagraph"/>
        <w:widowControl w:val="0"/>
        <w:numPr>
          <w:ilvl w:val="0"/>
          <w:numId w:val="4"/>
        </w:numPr>
        <w:pBdr>
          <w:top w:val="nil"/>
          <w:left w:val="nil"/>
          <w:bottom w:val="nil"/>
          <w:right w:val="nil"/>
          <w:between w:val="nil"/>
        </w:pBdr>
        <w:ind w:left="567" w:right="-33" w:hanging="567"/>
        <w:jc w:val="both"/>
        <w:rPr>
          <w:rFonts w:ascii="Cambria" w:eastAsia="Cambria" w:hAnsi="Cambria" w:cs="Cambria"/>
          <w:sz w:val="25"/>
          <w:szCs w:val="25"/>
        </w:rPr>
      </w:pPr>
      <w:r w:rsidRPr="00452D3F">
        <w:rPr>
          <w:rFonts w:ascii="Cambria" w:eastAsia="Cambria" w:hAnsi="Cambria" w:cs="Cambria"/>
          <w:b/>
          <w:sz w:val="25"/>
          <w:szCs w:val="25"/>
        </w:rPr>
        <w:t>Lý do chưa thực hiện:</w:t>
      </w:r>
      <w:r w:rsidRPr="00452D3F">
        <w:rPr>
          <w:rFonts w:ascii="Cambria" w:eastAsia="Cambria" w:hAnsi="Cambria" w:cs="Cambria"/>
          <w:sz w:val="25"/>
          <w:szCs w:val="25"/>
        </w:rPr>
        <w:t xml:space="preserve"> </w:t>
      </w:r>
      <w:r w:rsidRPr="00452D3F">
        <w:rPr>
          <w:rFonts w:asciiTheme="minorHAnsi" w:eastAsia="Cambria" w:hAnsiTheme="minorHAnsi" w:cs="Cambria"/>
          <w:color w:val="000000"/>
          <w:sz w:val="25"/>
          <w:szCs w:val="25"/>
        </w:rPr>
        <w:t xml:space="preserve">Hội đồng quản trị công ty hoãn thực hiện thủ tục đăng ký phát hành cổ phiếu cho cổ đông hiện hữu để chia cổ tức năm 2021 theo như Nghị quyết ĐHĐCĐ thường niên năm 2022 đã thông qua vào ngày 18/04/2022, dự kiến triển khai vào quý 4 năm 2022, thực hiện sau thời gian hoàn thành đợt phát hành cổ phiếu cho cổ đông hiện hữu để tăng vốn Điều lệ với mục đích mua sở hữu Công ty cùng ngành. Lý do: </w:t>
      </w:r>
    </w:p>
    <w:p w:rsidR="005217E9" w:rsidRDefault="005217E9" w:rsidP="00B14D10">
      <w:pPr>
        <w:widowControl w:val="0"/>
        <w:pBdr>
          <w:top w:val="nil"/>
          <w:left w:val="nil"/>
          <w:bottom w:val="nil"/>
          <w:right w:val="nil"/>
          <w:between w:val="nil"/>
        </w:pBdr>
        <w:ind w:left="567" w:right="-31"/>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(1) Vào thời điểm quý 3, quý 4, năm 2022, Công ty vẫn đang trong quá trình bổ sung và hoàn thiện hồ sơ đăng ký phát hành cổ phiếu cho cổ đông hiện hữu để tăng vốn điều lệ  mua sở hữu công ty cùng ngành “ Công ty CP Newton Quốc tế’, nên HĐQT nhận thấy rằng, t</w:t>
      </w:r>
      <w:r w:rsidRPr="00844500">
        <w:rPr>
          <w:rFonts w:asciiTheme="minorHAnsi" w:eastAsia="Cambria" w:hAnsiTheme="minorHAnsi" w:cs="Cambria"/>
          <w:color w:val="000000"/>
          <w:sz w:val="25"/>
          <w:szCs w:val="25"/>
        </w:rPr>
        <w:t>hời gian gấp không đảm bảo thời gian</w:t>
      </w:r>
      <w:r>
        <w:rPr>
          <w:rFonts w:asciiTheme="minorHAnsi" w:eastAsia="Cambria" w:hAnsiTheme="minorHAnsi" w:cs="Cambria"/>
          <w:color w:val="000000"/>
          <w:sz w:val="25"/>
          <w:szCs w:val="25"/>
        </w:rPr>
        <w:t xml:space="preserve"> cho việc phát hành cổ phiếu để chia cổ tức</w:t>
      </w:r>
      <w:r w:rsidRPr="00844500">
        <w:rPr>
          <w:rFonts w:asciiTheme="minorHAnsi" w:eastAsia="Cambria" w:hAnsiTheme="minorHAnsi" w:cs="Cambria"/>
          <w:color w:val="000000"/>
          <w:sz w:val="25"/>
          <w:szCs w:val="25"/>
        </w:rPr>
        <w:t xml:space="preserve"> theo quy định</w:t>
      </w:r>
      <w:r>
        <w:rPr>
          <w:rFonts w:asciiTheme="minorHAnsi" w:eastAsia="Cambria" w:hAnsiTheme="minorHAnsi" w:cs="Cambria"/>
          <w:color w:val="000000"/>
          <w:sz w:val="25"/>
          <w:szCs w:val="25"/>
        </w:rPr>
        <w:t xml:space="preserve">” </w:t>
      </w:r>
    </w:p>
    <w:p w:rsidR="005217E9" w:rsidRPr="00F54F2B" w:rsidRDefault="005217E9" w:rsidP="00B14D10">
      <w:pPr>
        <w:widowControl w:val="0"/>
        <w:pBdr>
          <w:top w:val="nil"/>
          <w:left w:val="nil"/>
          <w:bottom w:val="nil"/>
          <w:right w:val="nil"/>
          <w:between w:val="nil"/>
        </w:pBdr>
        <w:ind w:left="567"/>
        <w:contextualSpacing/>
        <w:jc w:val="both"/>
        <w:rPr>
          <w:rFonts w:ascii="Cambria" w:eastAsia="Cambria" w:hAnsi="Cambria" w:cs="Cambria"/>
          <w:sz w:val="25"/>
          <w:szCs w:val="25"/>
        </w:rPr>
      </w:pPr>
      <w:r w:rsidRPr="00F54F2B">
        <w:rPr>
          <w:rFonts w:asciiTheme="minorHAnsi" w:eastAsia="Cambria" w:hAnsiTheme="minorHAnsi" w:cs="Cambria"/>
          <w:color w:val="000000"/>
          <w:sz w:val="25"/>
          <w:szCs w:val="25"/>
        </w:rPr>
        <w:t xml:space="preserve">(2) Theo tình hình thực tế của Công ty vào thời điểm cuối năm là thời điểm vào mùa của kinh doanh sản xuất ngành sơn nước bột bả cao nhất khi nhu cầu tăng mạnh. Đội ngũ nhân lực của toàn Công ty tập trung toàn lực để đẩy mạnh công tác hoạt động sản xuất kinh doanh nhằm đạt được kết quả doanh thu theo kế hoạch đề ra. </w:t>
      </w:r>
    </w:p>
    <w:p w:rsidR="005217E9" w:rsidRPr="0009284E" w:rsidRDefault="005217E9" w:rsidP="00B14D10">
      <w:pPr>
        <w:widowControl w:val="0"/>
        <w:pBdr>
          <w:top w:val="nil"/>
          <w:left w:val="nil"/>
          <w:bottom w:val="nil"/>
          <w:right w:val="nil"/>
          <w:between w:val="nil"/>
        </w:pBdr>
        <w:ind w:firstLine="567"/>
        <w:contextualSpacing/>
        <w:jc w:val="both"/>
        <w:rPr>
          <w:rFonts w:ascii="Cambria" w:eastAsia="Cambria" w:hAnsi="Cambria" w:cs="Cambria"/>
          <w:sz w:val="25"/>
          <w:szCs w:val="25"/>
        </w:rPr>
      </w:pPr>
      <w:r w:rsidRPr="0009284E">
        <w:rPr>
          <w:rFonts w:ascii="Cambria" w:eastAsia="Cambria" w:hAnsi="Cambria" w:cs="Cambria"/>
          <w:b/>
          <w:sz w:val="25"/>
          <w:szCs w:val="25"/>
        </w:rPr>
        <w:t>Đề xuất phương án mới: “Thực hiện phân phối lợi nhuận năm 2021”:</w:t>
      </w:r>
      <w:r w:rsidRPr="0009284E">
        <w:rPr>
          <w:rFonts w:asciiTheme="minorHAnsi" w:eastAsia="Cambria" w:hAnsiTheme="minorHAnsi" w:cs="Cambria"/>
          <w:color w:val="000000"/>
          <w:sz w:val="25"/>
          <w:szCs w:val="25"/>
        </w:rPr>
        <w:t xml:space="preserve"> </w:t>
      </w:r>
    </w:p>
    <w:p w:rsidR="005217E9" w:rsidRPr="0009284E" w:rsidRDefault="005217E9" w:rsidP="00B14D10">
      <w:pPr>
        <w:widowControl w:val="0"/>
        <w:pBdr>
          <w:top w:val="nil"/>
          <w:left w:val="nil"/>
          <w:bottom w:val="nil"/>
          <w:right w:val="nil"/>
          <w:between w:val="nil"/>
        </w:pBdr>
        <w:ind w:left="567"/>
        <w:contextualSpacing/>
        <w:jc w:val="both"/>
        <w:rPr>
          <w:rFonts w:asciiTheme="minorHAnsi" w:eastAsia="Cambria" w:hAnsiTheme="minorHAnsi" w:cs="Cambria"/>
          <w:color w:val="000000"/>
          <w:sz w:val="25"/>
          <w:szCs w:val="25"/>
        </w:rPr>
      </w:pPr>
      <w:r w:rsidRPr="0009284E">
        <w:rPr>
          <w:rFonts w:asciiTheme="minorHAnsi" w:eastAsia="Cambria" w:hAnsiTheme="minorHAnsi" w:cs="Cambria"/>
          <w:color w:val="000000"/>
          <w:sz w:val="25"/>
          <w:szCs w:val="25"/>
        </w:rPr>
        <w:t>HĐQT trình báo cáo về công việc này cho đại hội đồng cổ đông thường niên năm 2023 được biết và thông qua phương án phân phối lợi nhuận năm 2021 như sau:</w:t>
      </w:r>
    </w:p>
    <w:p w:rsidR="00D50ADD" w:rsidRPr="00D50ADD" w:rsidRDefault="005217E9" w:rsidP="00B14D10">
      <w:pPr>
        <w:pStyle w:val="ListParagraph"/>
        <w:widowControl w:val="0"/>
        <w:numPr>
          <w:ilvl w:val="0"/>
          <w:numId w:val="19"/>
        </w:numPr>
        <w:pBdr>
          <w:top w:val="nil"/>
          <w:left w:val="nil"/>
          <w:bottom w:val="nil"/>
          <w:right w:val="nil"/>
          <w:between w:val="nil"/>
        </w:pBdr>
        <w:ind w:left="567"/>
        <w:jc w:val="both"/>
        <w:rPr>
          <w:rFonts w:ascii="Cambria" w:eastAsia="Cambria" w:hAnsi="Cambria" w:cs="Cambria"/>
          <w:sz w:val="25"/>
          <w:szCs w:val="25"/>
        </w:rPr>
      </w:pPr>
      <w:r w:rsidRPr="00F54F2B">
        <w:rPr>
          <w:rFonts w:asciiTheme="minorHAnsi" w:eastAsia="Cambria" w:hAnsiTheme="minorHAnsi" w:cs="Cambria"/>
          <w:color w:val="000000"/>
          <w:sz w:val="25"/>
          <w:szCs w:val="25"/>
        </w:rPr>
        <w:t xml:space="preserve">Năm 2023 theo dự đoán của các nhà kinh tế trên thế giới sẽ là một năm khó khăn, đầy thách thức và suy giảm đối với nền kinh tế thế giới nói chung và Việt Nam nói riêng sẽ </w:t>
      </w:r>
      <w:r w:rsidRPr="00F54F2B">
        <w:rPr>
          <w:rFonts w:asciiTheme="minorHAnsi" w:eastAsia="Cambria" w:hAnsiTheme="minorHAnsi" w:cs="Cambria"/>
          <w:color w:val="000000"/>
          <w:sz w:val="25"/>
          <w:szCs w:val="25"/>
        </w:rPr>
        <w:lastRenderedPageBreak/>
        <w:t>chịu ảnh hưởng từ tình hình thị trường chung. Để đảm bảo hoạt động sản xuất kinh doanh và dự phòng các phương án và biện pháp khắc phục HĐQT quyết định trình ĐHĐCĐ thường niên thông qua việ</w:t>
      </w:r>
      <w:r>
        <w:rPr>
          <w:rFonts w:asciiTheme="minorHAnsi" w:eastAsia="Cambria" w:hAnsiTheme="minorHAnsi" w:cs="Cambria"/>
          <w:color w:val="000000"/>
          <w:sz w:val="25"/>
          <w:szCs w:val="25"/>
        </w:rPr>
        <w:t>c “</w:t>
      </w:r>
      <w:r w:rsidRPr="00F54F2B">
        <w:rPr>
          <w:rFonts w:asciiTheme="minorHAnsi" w:eastAsia="Cambria" w:hAnsiTheme="minorHAnsi" w:cs="Cambria"/>
          <w:color w:val="000000"/>
          <w:sz w:val="25"/>
          <w:szCs w:val="25"/>
        </w:rPr>
        <w:t>không phân phối lợi nhuận năm 2021 mà giữ</w:t>
      </w:r>
      <w:r>
        <w:rPr>
          <w:rFonts w:asciiTheme="minorHAnsi" w:eastAsia="Cambria" w:hAnsiTheme="minorHAnsi" w:cs="Cambria"/>
          <w:color w:val="000000"/>
          <w:sz w:val="25"/>
          <w:szCs w:val="25"/>
        </w:rPr>
        <w:t xml:space="preserve"> lại để bổ sung nguồn vốn lưu động </w:t>
      </w:r>
      <w:r w:rsidRPr="00F54F2B">
        <w:rPr>
          <w:rFonts w:asciiTheme="minorHAnsi" w:eastAsia="Cambria" w:hAnsiTheme="minorHAnsi" w:cs="Cambria"/>
          <w:color w:val="000000"/>
          <w:sz w:val="25"/>
          <w:szCs w:val="25"/>
        </w:rPr>
        <w:t xml:space="preserve">phục vụ cho hoạt động sản xuất kinh doanh và </w:t>
      </w:r>
      <w:r>
        <w:rPr>
          <w:rFonts w:asciiTheme="minorHAnsi" w:eastAsia="Cambria" w:hAnsiTheme="minorHAnsi" w:cs="Cambria"/>
          <w:color w:val="000000"/>
          <w:sz w:val="25"/>
          <w:szCs w:val="25"/>
        </w:rPr>
        <w:t xml:space="preserve">bổ sung </w:t>
      </w:r>
      <w:r w:rsidRPr="00F54F2B">
        <w:rPr>
          <w:rFonts w:asciiTheme="minorHAnsi" w:eastAsia="Cambria" w:hAnsiTheme="minorHAnsi" w:cs="Cambria"/>
          <w:color w:val="000000"/>
          <w:sz w:val="25"/>
          <w:szCs w:val="25"/>
        </w:rPr>
        <w:t>các quỹ dự phòng cho năm 2023”.</w:t>
      </w:r>
    </w:p>
    <w:p w:rsidR="0009284E" w:rsidRPr="00D50ADD" w:rsidRDefault="005217E9" w:rsidP="00B14D10">
      <w:pPr>
        <w:pStyle w:val="ListParagraph"/>
        <w:widowControl w:val="0"/>
        <w:numPr>
          <w:ilvl w:val="0"/>
          <w:numId w:val="19"/>
        </w:numPr>
        <w:pBdr>
          <w:top w:val="nil"/>
          <w:left w:val="nil"/>
          <w:bottom w:val="nil"/>
          <w:right w:val="nil"/>
          <w:between w:val="nil"/>
        </w:pBdr>
        <w:ind w:left="567"/>
        <w:jc w:val="both"/>
        <w:rPr>
          <w:rFonts w:ascii="Cambria" w:eastAsia="Cambria" w:hAnsi="Cambria" w:cs="Cambria"/>
          <w:sz w:val="25"/>
          <w:szCs w:val="25"/>
        </w:rPr>
      </w:pPr>
      <w:r w:rsidRPr="00D50ADD">
        <w:rPr>
          <w:rFonts w:asciiTheme="minorHAnsi" w:eastAsia="Cambria" w:hAnsiTheme="minorHAnsi" w:cs="Cambria"/>
          <w:color w:val="000000"/>
          <w:sz w:val="25"/>
          <w:szCs w:val="25"/>
        </w:rPr>
        <w:t>ĐHĐCĐ ủy quyền cho HĐQT thực hiện lên kế hoạch chi tiết việc sử dụng nguồn lợi nhuận năm 2021 và chỉ đạo Ban giám đốc triển khai công việc, báo cáo cho tiến độ và kết quả cho HĐQT. HĐQT sẽ báo cáo kết quả công việc cho ĐHĐCĐ vào kỳ đại hội tiếp theo.</w:t>
      </w:r>
    </w:p>
    <w:p w:rsidR="00BC47C9" w:rsidRDefault="00B02836" w:rsidP="00B14D10">
      <w:pPr>
        <w:pStyle w:val="ListParagraph"/>
        <w:widowControl w:val="0"/>
        <w:numPr>
          <w:ilvl w:val="3"/>
          <w:numId w:val="10"/>
        </w:numPr>
        <w:pBdr>
          <w:top w:val="nil"/>
          <w:left w:val="nil"/>
          <w:bottom w:val="nil"/>
          <w:right w:val="nil"/>
          <w:between w:val="nil"/>
        </w:pBdr>
        <w:ind w:left="567" w:right="-33" w:hanging="567"/>
        <w:jc w:val="both"/>
        <w:rPr>
          <w:rFonts w:ascii="Cambria" w:eastAsia="Cambria" w:hAnsi="Cambria" w:cs="Cambria"/>
          <w:b/>
          <w:color w:val="000000"/>
          <w:sz w:val="25"/>
          <w:szCs w:val="25"/>
        </w:rPr>
      </w:pPr>
      <w:r w:rsidRPr="004F5911">
        <w:rPr>
          <w:rFonts w:ascii="Cambria" w:eastAsia="Cambria" w:hAnsi="Cambria" w:cs="Cambria"/>
          <w:b/>
          <w:color w:val="000000"/>
          <w:sz w:val="25"/>
          <w:szCs w:val="25"/>
        </w:rPr>
        <w:t xml:space="preserve">Phương án trích lập các quỹ năm </w:t>
      </w:r>
      <w:r w:rsidRPr="004F5911">
        <w:rPr>
          <w:rFonts w:ascii="Cambria" w:eastAsia="Cambria" w:hAnsi="Cambria" w:cs="Cambria"/>
          <w:b/>
          <w:sz w:val="25"/>
          <w:szCs w:val="25"/>
        </w:rPr>
        <w:t>2023</w:t>
      </w:r>
      <w:r w:rsidRPr="004F5911">
        <w:rPr>
          <w:rFonts w:ascii="Cambria" w:eastAsia="Cambria" w:hAnsi="Cambria" w:cs="Cambria"/>
          <w:b/>
          <w:color w:val="000000"/>
          <w:sz w:val="25"/>
          <w:szCs w:val="25"/>
        </w:rPr>
        <w:t xml:space="preserve"> và Phân phối lợi nhuậ</w:t>
      </w:r>
      <w:r w:rsidR="00BC47C9">
        <w:rPr>
          <w:rFonts w:ascii="Cambria" w:eastAsia="Cambria" w:hAnsi="Cambria" w:cs="Cambria"/>
          <w:b/>
          <w:color w:val="000000"/>
          <w:sz w:val="25"/>
          <w:szCs w:val="25"/>
        </w:rPr>
        <w:t>n năm 2022</w:t>
      </w:r>
      <w:r w:rsidRPr="00BC47C9">
        <w:rPr>
          <w:rFonts w:ascii="Cambria" w:eastAsia="Cambria" w:hAnsi="Cambria" w:cs="Cambria"/>
          <w:b/>
          <w:color w:val="000000"/>
          <w:sz w:val="25"/>
          <w:szCs w:val="25"/>
        </w:rPr>
        <w:t>:</w:t>
      </w:r>
    </w:p>
    <w:p w:rsidR="003F1540" w:rsidRDefault="003F1540" w:rsidP="00B14D10">
      <w:pPr>
        <w:widowControl w:val="0"/>
        <w:pBdr>
          <w:top w:val="nil"/>
          <w:left w:val="nil"/>
          <w:bottom w:val="nil"/>
          <w:right w:val="nil"/>
          <w:between w:val="nil"/>
        </w:pBdr>
        <w:ind w:left="567" w:right="-33"/>
        <w:contextualSpacing/>
        <w:jc w:val="both"/>
        <w:rPr>
          <w:rFonts w:ascii="Cambria" w:eastAsia="Cambria" w:hAnsi="Cambria" w:cs="Cambria"/>
          <w:sz w:val="25"/>
          <w:szCs w:val="25"/>
        </w:rPr>
      </w:pPr>
      <w:r>
        <w:rPr>
          <w:rFonts w:ascii="Cambria" w:eastAsia="Cambria" w:hAnsi="Cambria" w:cs="Cambria"/>
          <w:sz w:val="25"/>
          <w:szCs w:val="25"/>
        </w:rPr>
        <w:t>Do tình hình kinh tế chung của thị trường và tình hình biến động kinh tế thế giới bởi các dấu hiệu khủng hoảng kinh tế do ảnh hưởng của chiến tranh, thiên tai và dịch bệnh xuất hiện nhiều. Điều này tác động làm ảnh hưởng tiêu cực đến thị trường và hoạt động sản xuất kinh doanh của Công ty dự kiến có nhiều biến động mạnh trong năm 2023. Đồng thời lợi nhuận của năm 2022 đạt khá khiêm tốn nên HĐQT đề xuất đại hội đồng cổ đông thông qua việc không thực hiện chi trả cổ tức năm 2022 nhằm bổ sung nguồn vốn cho hoạt động sản xuất kinh doanh.</w:t>
      </w:r>
    </w:p>
    <w:p w:rsidR="008F60CA" w:rsidRPr="00BC47C9" w:rsidRDefault="008F60CA" w:rsidP="00B14D10">
      <w:pPr>
        <w:widowControl w:val="0"/>
        <w:pBdr>
          <w:top w:val="nil"/>
          <w:left w:val="nil"/>
          <w:bottom w:val="nil"/>
          <w:right w:val="nil"/>
          <w:between w:val="nil"/>
        </w:pBdr>
        <w:ind w:left="567" w:right="-33"/>
        <w:contextualSpacing/>
        <w:jc w:val="both"/>
        <w:rPr>
          <w:rFonts w:ascii="Cambria" w:eastAsia="Cambria" w:hAnsi="Cambria" w:cs="Cambria"/>
          <w:sz w:val="25"/>
          <w:szCs w:val="25"/>
        </w:rPr>
      </w:pPr>
    </w:p>
    <w:p w:rsidR="008F60CA" w:rsidRPr="00985C6F" w:rsidRDefault="00B02836" w:rsidP="00B14D10">
      <w:pPr>
        <w:pStyle w:val="ListParagraph"/>
        <w:widowControl w:val="0"/>
        <w:numPr>
          <w:ilvl w:val="0"/>
          <w:numId w:val="4"/>
        </w:numPr>
        <w:pBdr>
          <w:top w:val="nil"/>
          <w:left w:val="nil"/>
          <w:bottom w:val="nil"/>
          <w:right w:val="nil"/>
          <w:between w:val="nil"/>
        </w:pBdr>
        <w:ind w:left="567" w:right="-33" w:hanging="501"/>
        <w:jc w:val="both"/>
        <w:rPr>
          <w:rFonts w:ascii="Cambria" w:eastAsia="Cambria" w:hAnsi="Cambria" w:cs="Cambria"/>
          <w:b/>
          <w:i/>
          <w:color w:val="000000"/>
          <w:sz w:val="25"/>
          <w:szCs w:val="25"/>
        </w:rPr>
      </w:pPr>
      <w:r w:rsidRPr="00985C6F">
        <w:rPr>
          <w:rFonts w:ascii="Cambria" w:eastAsia="Cambria" w:hAnsi="Cambria" w:cs="Cambria"/>
          <w:b/>
          <w:i/>
          <w:color w:val="000000"/>
          <w:sz w:val="25"/>
          <w:szCs w:val="25"/>
        </w:rPr>
        <w:t xml:space="preserve">Phương án trích lập các quỹ năm </w:t>
      </w:r>
      <w:r w:rsidR="00BC47C9">
        <w:rPr>
          <w:rFonts w:ascii="Cambria" w:eastAsia="Cambria" w:hAnsi="Cambria" w:cs="Cambria"/>
          <w:b/>
          <w:i/>
          <w:sz w:val="25"/>
          <w:szCs w:val="25"/>
        </w:rPr>
        <w:t>2022</w:t>
      </w:r>
      <w:r w:rsidRPr="00985C6F">
        <w:rPr>
          <w:rFonts w:ascii="Cambria" w:eastAsia="Cambria" w:hAnsi="Cambria" w:cs="Cambria"/>
          <w:b/>
          <w:i/>
          <w:color w:val="000000"/>
          <w:sz w:val="25"/>
          <w:szCs w:val="25"/>
        </w:rPr>
        <w:t xml:space="preserve">:  </w:t>
      </w:r>
    </w:p>
    <w:p w:rsidR="008F60CA" w:rsidRDefault="00B02836" w:rsidP="00B14D10">
      <w:pPr>
        <w:widowControl w:val="0"/>
        <w:pBdr>
          <w:top w:val="nil"/>
          <w:left w:val="nil"/>
          <w:bottom w:val="nil"/>
          <w:right w:val="nil"/>
          <w:between w:val="nil"/>
        </w:pBdr>
        <w:ind w:right="-33"/>
        <w:contextualSpacing/>
        <w:jc w:val="right"/>
        <w:rPr>
          <w:rFonts w:ascii="Cambria" w:eastAsia="Cambria" w:hAnsi="Cambria" w:cs="Cambria"/>
          <w:i/>
          <w:color w:val="000000"/>
          <w:sz w:val="25"/>
          <w:szCs w:val="25"/>
        </w:rPr>
      </w:pPr>
      <w:r>
        <w:rPr>
          <w:rFonts w:ascii="Cambria" w:eastAsia="Cambria" w:hAnsi="Cambria" w:cs="Cambria"/>
          <w:b/>
          <w:i/>
          <w:color w:val="000000"/>
          <w:sz w:val="25"/>
          <w:szCs w:val="25"/>
        </w:rPr>
        <w:t xml:space="preserve"> </w:t>
      </w:r>
      <w:r>
        <w:rPr>
          <w:rFonts w:ascii="Cambria" w:eastAsia="Cambria" w:hAnsi="Cambria" w:cs="Cambria"/>
          <w:i/>
          <w:color w:val="000000"/>
          <w:sz w:val="25"/>
          <w:szCs w:val="25"/>
        </w:rPr>
        <w:t xml:space="preserve">(ĐVT: VND) </w:t>
      </w:r>
    </w:p>
    <w:tbl>
      <w:tblPr>
        <w:tblStyle w:val="a1"/>
        <w:tblW w:w="9601"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1"/>
        <w:gridCol w:w="6390"/>
        <w:gridCol w:w="2400"/>
      </w:tblGrid>
      <w:tr w:rsidR="008F60CA" w:rsidTr="00BC47C9">
        <w:trPr>
          <w:trHeight w:val="496"/>
        </w:trPr>
        <w:tc>
          <w:tcPr>
            <w:tcW w:w="811"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right="-33"/>
              <w:contextualSpacing/>
              <w:jc w:val="both"/>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STT </w:t>
            </w:r>
          </w:p>
        </w:tc>
        <w:tc>
          <w:tcPr>
            <w:tcW w:w="6390"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right="-33"/>
              <w:contextualSpacing/>
              <w:jc w:val="both"/>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Nội dung </w:t>
            </w:r>
          </w:p>
        </w:tc>
        <w:tc>
          <w:tcPr>
            <w:tcW w:w="2400" w:type="dxa"/>
            <w:shd w:val="clear" w:color="auto" w:fill="auto"/>
            <w:tcMar>
              <w:top w:w="100" w:type="dxa"/>
              <w:left w:w="100" w:type="dxa"/>
              <w:bottom w:w="100" w:type="dxa"/>
              <w:right w:w="100" w:type="dxa"/>
            </w:tcMar>
          </w:tcPr>
          <w:p w:rsidR="008F60CA" w:rsidRDefault="00B02836" w:rsidP="00B14D10">
            <w:pPr>
              <w:widowControl w:val="0"/>
              <w:pBdr>
                <w:top w:val="nil"/>
                <w:left w:val="nil"/>
                <w:bottom w:val="nil"/>
                <w:right w:val="nil"/>
                <w:between w:val="nil"/>
              </w:pBdr>
              <w:ind w:right="-33"/>
              <w:contextualSpacing/>
              <w:jc w:val="both"/>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Số tiền</w:t>
            </w:r>
          </w:p>
        </w:tc>
      </w:tr>
      <w:tr w:rsidR="00D50ADD" w:rsidTr="00985C6F">
        <w:trPr>
          <w:trHeight w:val="487"/>
        </w:trPr>
        <w:tc>
          <w:tcPr>
            <w:tcW w:w="811"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1 </w:t>
            </w: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2" w:right="-33"/>
              <w:contextualSpacing/>
              <w:jc w:val="both"/>
              <w:rPr>
                <w:rFonts w:ascii="Cambria" w:eastAsia="Cambria" w:hAnsi="Cambria" w:cs="Cambria"/>
                <w:b/>
                <w:color w:val="000000"/>
                <w:sz w:val="25"/>
                <w:szCs w:val="25"/>
              </w:rPr>
            </w:pPr>
            <w:r>
              <w:rPr>
                <w:rFonts w:ascii="Cambria" w:eastAsia="Cambria" w:hAnsi="Cambria" w:cs="Cambria"/>
                <w:b/>
                <w:color w:val="000000"/>
                <w:sz w:val="25"/>
                <w:szCs w:val="25"/>
              </w:rPr>
              <w:t xml:space="preserve">Lợi nhuận sau thuế đạt được trong năm 2021 </w:t>
            </w:r>
          </w:p>
        </w:tc>
        <w:tc>
          <w:tcPr>
            <w:tcW w:w="2400" w:type="dxa"/>
            <w:shd w:val="clear" w:color="auto" w:fill="auto"/>
            <w:tcMar>
              <w:top w:w="100" w:type="dxa"/>
              <w:left w:w="100" w:type="dxa"/>
              <w:bottom w:w="100" w:type="dxa"/>
              <w:right w:w="100" w:type="dxa"/>
            </w:tcMar>
          </w:tcPr>
          <w:p w:rsidR="00D50ADD" w:rsidRPr="007201E4"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sz w:val="25"/>
                <w:szCs w:val="25"/>
              </w:rPr>
            </w:pPr>
            <w:r w:rsidRPr="007201E4">
              <w:rPr>
                <w:rFonts w:asciiTheme="minorHAnsi" w:eastAsia="Cambria" w:hAnsiTheme="minorHAnsi" w:cs="Cambria"/>
                <w:sz w:val="25"/>
                <w:szCs w:val="25"/>
              </w:rPr>
              <w:t>1.936.309.827</w:t>
            </w:r>
          </w:p>
        </w:tc>
      </w:tr>
      <w:tr w:rsidR="00D50ADD" w:rsidTr="00985C6F">
        <w:trPr>
          <w:trHeight w:val="439"/>
        </w:trPr>
        <w:tc>
          <w:tcPr>
            <w:tcW w:w="811"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2 </w:t>
            </w: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2" w:right="-33"/>
              <w:contextualSpacing/>
              <w:jc w:val="both"/>
              <w:rPr>
                <w:rFonts w:ascii="Cambria" w:eastAsia="Cambria" w:hAnsi="Cambria" w:cs="Cambria"/>
                <w:b/>
                <w:color w:val="000000"/>
                <w:sz w:val="25"/>
                <w:szCs w:val="25"/>
              </w:rPr>
            </w:pPr>
            <w:r>
              <w:rPr>
                <w:rFonts w:ascii="Cambria" w:eastAsia="Cambria" w:hAnsi="Cambria" w:cs="Cambria"/>
                <w:b/>
                <w:color w:val="000000"/>
                <w:sz w:val="25"/>
                <w:szCs w:val="25"/>
              </w:rPr>
              <w:t xml:space="preserve">Lợi nhuận lũy kế đến hết 31/12/2021 </w:t>
            </w:r>
          </w:p>
        </w:tc>
        <w:tc>
          <w:tcPr>
            <w:tcW w:w="2400" w:type="dxa"/>
            <w:shd w:val="clear" w:color="auto" w:fill="auto"/>
            <w:tcMar>
              <w:top w:w="100" w:type="dxa"/>
              <w:left w:w="100" w:type="dxa"/>
              <w:bottom w:w="100" w:type="dxa"/>
              <w:right w:w="100" w:type="dxa"/>
            </w:tcMar>
          </w:tcPr>
          <w:p w:rsidR="00D50ADD" w:rsidRPr="007201E4"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sz w:val="25"/>
                <w:szCs w:val="25"/>
              </w:rPr>
            </w:pPr>
            <w:r w:rsidRPr="007201E4">
              <w:rPr>
                <w:rFonts w:asciiTheme="minorHAnsi" w:eastAsia="Cambria" w:hAnsiTheme="minorHAnsi" w:cs="Cambria"/>
                <w:sz w:val="25"/>
                <w:szCs w:val="25"/>
              </w:rPr>
              <w:t>18.623.877.908</w:t>
            </w:r>
          </w:p>
        </w:tc>
      </w:tr>
      <w:tr w:rsidR="00D50ADD" w:rsidTr="00985C6F">
        <w:trPr>
          <w:trHeight w:val="439"/>
        </w:trPr>
        <w:tc>
          <w:tcPr>
            <w:tcW w:w="811" w:type="dxa"/>
            <w:vMerge w:val="restart"/>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3</w:t>
            </w: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33" w:right="-33"/>
              <w:contextualSpacing/>
              <w:jc w:val="both"/>
              <w:rPr>
                <w:rFonts w:ascii="Cambria" w:eastAsia="Cambria" w:hAnsi="Cambria" w:cs="Cambria"/>
                <w:b/>
                <w:i/>
                <w:color w:val="000000"/>
                <w:sz w:val="25"/>
                <w:szCs w:val="25"/>
              </w:rPr>
            </w:pPr>
            <w:r>
              <w:rPr>
                <w:rFonts w:ascii="Cambria" w:eastAsia="Cambria" w:hAnsi="Cambria" w:cs="Cambria"/>
                <w:b/>
                <w:i/>
                <w:color w:val="000000"/>
                <w:sz w:val="25"/>
                <w:szCs w:val="25"/>
              </w:rPr>
              <w:t>Trích lập các quỹ:</w:t>
            </w:r>
          </w:p>
        </w:tc>
        <w:tc>
          <w:tcPr>
            <w:tcW w:w="2400" w:type="dxa"/>
            <w:shd w:val="clear" w:color="auto" w:fill="auto"/>
            <w:tcMar>
              <w:top w:w="100" w:type="dxa"/>
              <w:left w:w="100" w:type="dxa"/>
              <w:bottom w:w="100" w:type="dxa"/>
              <w:right w:w="100" w:type="dxa"/>
            </w:tcMar>
          </w:tcPr>
          <w:p w:rsidR="00D50ADD" w:rsidRPr="00E7083F"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b/>
                <w:sz w:val="25"/>
                <w:szCs w:val="25"/>
              </w:rPr>
            </w:pPr>
            <w:r w:rsidRPr="00E7083F">
              <w:rPr>
                <w:rFonts w:asciiTheme="minorHAnsi" w:eastAsia="Cambria" w:hAnsiTheme="minorHAnsi" w:cs="Cambria"/>
                <w:b/>
                <w:sz w:val="25"/>
                <w:szCs w:val="25"/>
              </w:rPr>
              <w:t>116.178.591</w:t>
            </w:r>
          </w:p>
        </w:tc>
      </w:tr>
      <w:tr w:rsidR="00D50ADD" w:rsidTr="00985C6F">
        <w:trPr>
          <w:trHeight w:val="442"/>
        </w:trPr>
        <w:tc>
          <w:tcPr>
            <w:tcW w:w="811" w:type="dxa"/>
            <w:vMerge/>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b/>
                <w:i/>
                <w:color w:val="000000"/>
                <w:sz w:val="25"/>
                <w:szCs w:val="25"/>
              </w:rPr>
            </w:pP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3" w:right="-33"/>
              <w:contextualSpacing/>
              <w:jc w:val="both"/>
              <w:rPr>
                <w:rFonts w:ascii="Cambria" w:eastAsia="Cambria" w:hAnsi="Cambria" w:cs="Cambria"/>
                <w:i/>
                <w:color w:val="000000"/>
                <w:sz w:val="25"/>
                <w:szCs w:val="25"/>
              </w:rPr>
            </w:pPr>
            <w:r>
              <w:rPr>
                <w:rFonts w:ascii="Cambria" w:eastAsia="Cambria" w:hAnsi="Cambria" w:cs="Cambria"/>
                <w:i/>
                <w:color w:val="000000"/>
                <w:sz w:val="25"/>
                <w:szCs w:val="25"/>
              </w:rPr>
              <w:t xml:space="preserve">- Phát hành cổ phiếu thưởng cho CBCNV </w:t>
            </w:r>
          </w:p>
        </w:tc>
        <w:tc>
          <w:tcPr>
            <w:tcW w:w="2400" w:type="dxa"/>
            <w:shd w:val="clear" w:color="auto" w:fill="auto"/>
            <w:tcMar>
              <w:top w:w="100" w:type="dxa"/>
              <w:left w:w="100" w:type="dxa"/>
              <w:bottom w:w="100" w:type="dxa"/>
              <w:right w:w="100" w:type="dxa"/>
            </w:tcMar>
          </w:tcPr>
          <w:p w:rsidR="00D50ADD" w:rsidRPr="007201E4"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sz w:val="25"/>
                <w:szCs w:val="25"/>
              </w:rPr>
            </w:pPr>
            <w:r w:rsidRPr="007201E4">
              <w:rPr>
                <w:rFonts w:asciiTheme="minorHAnsi" w:eastAsia="Cambria" w:hAnsiTheme="minorHAnsi" w:cs="Cambria"/>
                <w:sz w:val="25"/>
                <w:szCs w:val="25"/>
              </w:rPr>
              <w:t>0</w:t>
            </w:r>
          </w:p>
        </w:tc>
      </w:tr>
      <w:tr w:rsidR="00D50ADD" w:rsidTr="00985C6F">
        <w:trPr>
          <w:trHeight w:val="439"/>
        </w:trPr>
        <w:tc>
          <w:tcPr>
            <w:tcW w:w="811" w:type="dxa"/>
            <w:vMerge/>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3" w:right="-33"/>
              <w:contextualSpacing/>
              <w:jc w:val="both"/>
              <w:rPr>
                <w:rFonts w:ascii="Cambria" w:eastAsia="Cambria" w:hAnsi="Cambria" w:cs="Cambria"/>
                <w:i/>
                <w:color w:val="000000"/>
                <w:sz w:val="25"/>
                <w:szCs w:val="25"/>
              </w:rPr>
            </w:pPr>
            <w:r>
              <w:rPr>
                <w:rFonts w:ascii="Cambria" w:eastAsia="Cambria" w:hAnsi="Cambria" w:cs="Cambria"/>
                <w:i/>
                <w:color w:val="000000"/>
                <w:sz w:val="25"/>
                <w:szCs w:val="25"/>
              </w:rPr>
              <w:t xml:space="preserve">- Quỹ khen thưởng (2% LNST): </w:t>
            </w:r>
          </w:p>
        </w:tc>
        <w:tc>
          <w:tcPr>
            <w:tcW w:w="2400" w:type="dxa"/>
            <w:shd w:val="clear" w:color="auto" w:fill="auto"/>
            <w:tcMar>
              <w:top w:w="100" w:type="dxa"/>
              <w:left w:w="100" w:type="dxa"/>
              <w:bottom w:w="100" w:type="dxa"/>
              <w:right w:w="100" w:type="dxa"/>
            </w:tcMar>
          </w:tcPr>
          <w:p w:rsidR="00D50ADD" w:rsidRPr="007201E4"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sz w:val="25"/>
                <w:szCs w:val="25"/>
              </w:rPr>
            </w:pPr>
            <w:r w:rsidRPr="007201E4">
              <w:rPr>
                <w:rFonts w:asciiTheme="minorHAnsi" w:hAnsiTheme="minorHAnsi"/>
                <w:sz w:val="25"/>
                <w:szCs w:val="25"/>
              </w:rPr>
              <w:t>38.726.197</w:t>
            </w:r>
          </w:p>
        </w:tc>
      </w:tr>
      <w:tr w:rsidR="00D50ADD" w:rsidTr="00985C6F">
        <w:trPr>
          <w:trHeight w:val="439"/>
        </w:trPr>
        <w:tc>
          <w:tcPr>
            <w:tcW w:w="811" w:type="dxa"/>
            <w:vMerge/>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3" w:right="-33"/>
              <w:contextualSpacing/>
              <w:jc w:val="both"/>
              <w:rPr>
                <w:rFonts w:ascii="Cambria" w:eastAsia="Cambria" w:hAnsi="Cambria" w:cs="Cambria"/>
                <w:i/>
                <w:color w:val="000000"/>
                <w:sz w:val="25"/>
                <w:szCs w:val="25"/>
              </w:rPr>
            </w:pPr>
            <w:r>
              <w:rPr>
                <w:rFonts w:ascii="Cambria" w:eastAsia="Cambria" w:hAnsi="Cambria" w:cs="Cambria"/>
                <w:i/>
                <w:color w:val="000000"/>
                <w:sz w:val="25"/>
                <w:szCs w:val="25"/>
              </w:rPr>
              <w:t xml:space="preserve">- Quỹ phúc lợi (2% LNST): </w:t>
            </w:r>
          </w:p>
        </w:tc>
        <w:tc>
          <w:tcPr>
            <w:tcW w:w="2400" w:type="dxa"/>
            <w:shd w:val="clear" w:color="auto" w:fill="auto"/>
            <w:tcMar>
              <w:top w:w="100" w:type="dxa"/>
              <w:left w:w="100" w:type="dxa"/>
              <w:bottom w:w="100" w:type="dxa"/>
              <w:right w:w="100" w:type="dxa"/>
            </w:tcMar>
          </w:tcPr>
          <w:p w:rsidR="00D50ADD" w:rsidRPr="007201E4"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sz w:val="25"/>
                <w:szCs w:val="25"/>
              </w:rPr>
            </w:pPr>
            <w:r w:rsidRPr="007201E4">
              <w:rPr>
                <w:rFonts w:asciiTheme="minorHAnsi" w:hAnsiTheme="minorHAnsi"/>
                <w:sz w:val="25"/>
                <w:szCs w:val="25"/>
              </w:rPr>
              <w:t>38.726.197</w:t>
            </w:r>
          </w:p>
        </w:tc>
      </w:tr>
      <w:tr w:rsidR="00D50ADD" w:rsidTr="00985C6F">
        <w:trPr>
          <w:trHeight w:val="441"/>
        </w:trPr>
        <w:tc>
          <w:tcPr>
            <w:tcW w:w="811" w:type="dxa"/>
            <w:vMerge/>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3" w:right="-33"/>
              <w:contextualSpacing/>
              <w:jc w:val="both"/>
              <w:rPr>
                <w:rFonts w:ascii="Cambria" w:eastAsia="Cambria" w:hAnsi="Cambria" w:cs="Cambria"/>
                <w:i/>
                <w:color w:val="000000"/>
                <w:sz w:val="25"/>
                <w:szCs w:val="25"/>
              </w:rPr>
            </w:pPr>
            <w:r>
              <w:rPr>
                <w:rFonts w:ascii="Cambria" w:eastAsia="Cambria" w:hAnsi="Cambria" w:cs="Cambria"/>
                <w:i/>
                <w:color w:val="000000"/>
                <w:sz w:val="25"/>
                <w:szCs w:val="25"/>
              </w:rPr>
              <w:t xml:space="preserve">- Quỹ đầu tư phát triển (2% LNST): </w:t>
            </w:r>
          </w:p>
        </w:tc>
        <w:tc>
          <w:tcPr>
            <w:tcW w:w="2400" w:type="dxa"/>
            <w:shd w:val="clear" w:color="auto" w:fill="auto"/>
            <w:tcMar>
              <w:top w:w="100" w:type="dxa"/>
              <w:left w:w="100" w:type="dxa"/>
              <w:bottom w:w="100" w:type="dxa"/>
              <w:right w:w="100" w:type="dxa"/>
            </w:tcMar>
          </w:tcPr>
          <w:p w:rsidR="00D50ADD" w:rsidRPr="007201E4" w:rsidRDefault="00D50ADD" w:rsidP="00B14D10">
            <w:pPr>
              <w:widowControl w:val="0"/>
              <w:pBdr>
                <w:top w:val="nil"/>
                <w:left w:val="nil"/>
                <w:bottom w:val="nil"/>
                <w:right w:val="nil"/>
                <w:between w:val="nil"/>
              </w:pBdr>
              <w:ind w:hanging="11"/>
              <w:contextualSpacing/>
              <w:jc w:val="center"/>
              <w:rPr>
                <w:rFonts w:asciiTheme="minorHAnsi" w:eastAsia="Cambria" w:hAnsiTheme="minorHAnsi" w:cs="Cambria"/>
                <w:sz w:val="25"/>
                <w:szCs w:val="25"/>
              </w:rPr>
            </w:pPr>
            <w:r w:rsidRPr="007201E4">
              <w:rPr>
                <w:rFonts w:asciiTheme="minorHAnsi" w:hAnsiTheme="minorHAnsi"/>
                <w:sz w:val="25"/>
                <w:szCs w:val="25"/>
              </w:rPr>
              <w:t>38.726.197</w:t>
            </w:r>
          </w:p>
        </w:tc>
      </w:tr>
      <w:tr w:rsidR="00D50ADD" w:rsidTr="00985C6F">
        <w:trPr>
          <w:trHeight w:val="619"/>
        </w:trPr>
        <w:tc>
          <w:tcPr>
            <w:tcW w:w="811"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4 </w:t>
            </w:r>
          </w:p>
        </w:tc>
        <w:tc>
          <w:tcPr>
            <w:tcW w:w="6390" w:type="dxa"/>
            <w:shd w:val="clear" w:color="auto" w:fill="auto"/>
            <w:tcMar>
              <w:top w:w="100" w:type="dxa"/>
              <w:left w:w="100" w:type="dxa"/>
              <w:bottom w:w="100" w:type="dxa"/>
              <w:right w:w="100" w:type="dxa"/>
            </w:tcMar>
          </w:tcPr>
          <w:p w:rsidR="00D50ADD" w:rsidRDefault="00D50ADD" w:rsidP="00B14D10">
            <w:pPr>
              <w:widowControl w:val="0"/>
              <w:pBdr>
                <w:top w:val="nil"/>
                <w:left w:val="nil"/>
                <w:bottom w:val="nil"/>
                <w:right w:val="nil"/>
                <w:between w:val="nil"/>
              </w:pBdr>
              <w:ind w:left="122" w:right="-33"/>
              <w:contextualSpacing/>
              <w:jc w:val="both"/>
              <w:rPr>
                <w:rFonts w:ascii="Cambria" w:eastAsia="Cambria" w:hAnsi="Cambria" w:cs="Cambria"/>
                <w:b/>
                <w:i/>
                <w:color w:val="000000"/>
                <w:sz w:val="25"/>
                <w:szCs w:val="25"/>
              </w:rPr>
            </w:pPr>
            <w:r>
              <w:rPr>
                <w:rFonts w:ascii="Cambria" w:eastAsia="Cambria" w:hAnsi="Cambria" w:cs="Cambria"/>
                <w:b/>
                <w:color w:val="000000"/>
                <w:sz w:val="25"/>
                <w:szCs w:val="25"/>
              </w:rPr>
              <w:t xml:space="preserve">Lợi nhuận còn lại sau khi phân phối </w:t>
            </w:r>
            <w:r>
              <w:rPr>
                <w:rFonts w:ascii="Cambria" w:eastAsia="Cambria" w:hAnsi="Cambria" w:cs="Cambria"/>
                <w:b/>
                <w:i/>
                <w:color w:val="000000"/>
                <w:sz w:val="25"/>
                <w:szCs w:val="25"/>
              </w:rPr>
              <w:t xml:space="preserve">(số còn lại): </w:t>
            </w:r>
          </w:p>
        </w:tc>
        <w:tc>
          <w:tcPr>
            <w:tcW w:w="2400" w:type="dxa"/>
            <w:shd w:val="clear" w:color="auto" w:fill="auto"/>
            <w:tcMar>
              <w:top w:w="100" w:type="dxa"/>
              <w:left w:w="100" w:type="dxa"/>
              <w:bottom w:w="100" w:type="dxa"/>
              <w:right w:w="100" w:type="dxa"/>
            </w:tcMar>
          </w:tcPr>
          <w:p w:rsidR="00D50ADD" w:rsidRPr="00280EB1" w:rsidRDefault="00D50ADD" w:rsidP="00B14D10">
            <w:pPr>
              <w:contextualSpacing/>
              <w:jc w:val="center"/>
              <w:rPr>
                <w:rFonts w:asciiTheme="minorHAnsi" w:hAnsiTheme="minorHAnsi"/>
                <w:b/>
                <w:color w:val="000000"/>
                <w:sz w:val="25"/>
                <w:szCs w:val="25"/>
              </w:rPr>
            </w:pPr>
            <w:r w:rsidRPr="00280EB1">
              <w:rPr>
                <w:rFonts w:asciiTheme="minorHAnsi" w:hAnsiTheme="minorHAnsi"/>
                <w:b/>
                <w:color w:val="000000"/>
                <w:sz w:val="25"/>
                <w:szCs w:val="25"/>
              </w:rPr>
              <w:t>18.507.699.317</w:t>
            </w:r>
          </w:p>
        </w:tc>
      </w:tr>
    </w:tbl>
    <w:p w:rsidR="008F60CA" w:rsidRDefault="008F60CA" w:rsidP="00B14D10">
      <w:pPr>
        <w:widowControl w:val="0"/>
        <w:pBdr>
          <w:top w:val="nil"/>
          <w:left w:val="nil"/>
          <w:bottom w:val="nil"/>
          <w:right w:val="nil"/>
          <w:between w:val="nil"/>
        </w:pBdr>
        <w:ind w:right="-33"/>
        <w:contextualSpacing/>
        <w:jc w:val="both"/>
        <w:rPr>
          <w:color w:val="000000"/>
        </w:rPr>
      </w:pPr>
    </w:p>
    <w:p w:rsidR="008F60CA" w:rsidRPr="00985C6F" w:rsidRDefault="00B02836" w:rsidP="00B14D10">
      <w:pPr>
        <w:pStyle w:val="ListParagraph"/>
        <w:widowControl w:val="0"/>
        <w:numPr>
          <w:ilvl w:val="0"/>
          <w:numId w:val="10"/>
        </w:numPr>
        <w:pBdr>
          <w:top w:val="nil"/>
          <w:left w:val="nil"/>
          <w:bottom w:val="nil"/>
          <w:right w:val="nil"/>
          <w:between w:val="nil"/>
        </w:pBdr>
        <w:ind w:left="567" w:right="-33" w:hanging="567"/>
        <w:jc w:val="both"/>
        <w:rPr>
          <w:rFonts w:ascii="Cambria" w:eastAsia="Cambria" w:hAnsi="Cambria" w:cs="Cambria"/>
          <w:b/>
          <w:color w:val="000000"/>
          <w:sz w:val="25"/>
          <w:szCs w:val="25"/>
        </w:rPr>
      </w:pPr>
      <w:r w:rsidRPr="00985C6F">
        <w:rPr>
          <w:rFonts w:ascii="Cambria" w:eastAsia="Cambria" w:hAnsi="Cambria" w:cs="Cambria"/>
          <w:b/>
          <w:color w:val="000000"/>
          <w:sz w:val="25"/>
          <w:szCs w:val="25"/>
        </w:rPr>
        <w:t xml:space="preserve">Kế hoạch chi trả cổ tức năm </w:t>
      </w:r>
      <w:r w:rsidRPr="00985C6F">
        <w:rPr>
          <w:rFonts w:ascii="Cambria" w:eastAsia="Cambria" w:hAnsi="Cambria" w:cs="Cambria"/>
          <w:b/>
          <w:sz w:val="25"/>
          <w:szCs w:val="25"/>
        </w:rPr>
        <w:t>2023</w:t>
      </w:r>
      <w:r w:rsidRPr="00985C6F">
        <w:rPr>
          <w:rFonts w:ascii="Cambria" w:eastAsia="Cambria" w:hAnsi="Cambria" w:cs="Cambria"/>
          <w:b/>
          <w:color w:val="000000"/>
          <w:sz w:val="25"/>
          <w:szCs w:val="25"/>
        </w:rPr>
        <w:t xml:space="preserve"> </w:t>
      </w:r>
    </w:p>
    <w:p w:rsidR="008F60CA" w:rsidRPr="00985C6F" w:rsidRDefault="00B02836" w:rsidP="00B14D10">
      <w:pPr>
        <w:widowControl w:val="0"/>
        <w:pBdr>
          <w:top w:val="nil"/>
          <w:left w:val="nil"/>
          <w:bottom w:val="nil"/>
          <w:right w:val="nil"/>
          <w:between w:val="nil"/>
        </w:pBdr>
        <w:ind w:left="567"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Kế hoạch chi trả cổ tức năm </w:t>
      </w:r>
      <w:r>
        <w:rPr>
          <w:rFonts w:ascii="Cambria" w:eastAsia="Cambria" w:hAnsi="Cambria" w:cs="Cambria"/>
          <w:sz w:val="25"/>
          <w:szCs w:val="25"/>
        </w:rPr>
        <w:t>2023</w:t>
      </w:r>
      <w:r>
        <w:rPr>
          <w:rFonts w:ascii="Cambria" w:eastAsia="Cambria" w:hAnsi="Cambria" w:cs="Cambria"/>
          <w:color w:val="000000"/>
          <w:sz w:val="25"/>
          <w:szCs w:val="25"/>
        </w:rPr>
        <w:t xml:space="preserve"> sẽ do Đại hội đồng Cổ đông thường niên năm  2023 Quyết định. </w:t>
      </w:r>
    </w:p>
    <w:p w:rsidR="00DD2380" w:rsidRPr="00DD2380" w:rsidRDefault="00B02836" w:rsidP="00B14D10">
      <w:pPr>
        <w:widowControl w:val="0"/>
        <w:pBdr>
          <w:top w:val="nil"/>
          <w:left w:val="nil"/>
          <w:bottom w:val="nil"/>
          <w:right w:val="nil"/>
          <w:between w:val="nil"/>
        </w:pBdr>
        <w:ind w:left="-284" w:right="-33"/>
        <w:contextualSpacing/>
        <w:jc w:val="both"/>
        <w:rPr>
          <w:rFonts w:ascii="Cambria" w:eastAsia="Cambria" w:hAnsi="Cambria" w:cs="Cambria"/>
          <w:b/>
          <w:color w:val="000000"/>
          <w:sz w:val="25"/>
          <w:szCs w:val="25"/>
          <w:highlight w:val="white"/>
        </w:rPr>
      </w:pPr>
      <w:r>
        <w:rPr>
          <w:rFonts w:ascii="Cambria" w:eastAsia="Cambria" w:hAnsi="Cambria" w:cs="Cambria"/>
          <w:b/>
          <w:color w:val="000000"/>
          <w:sz w:val="25"/>
          <w:szCs w:val="25"/>
          <w:u w:val="single"/>
        </w:rPr>
        <w:t>Điề</w:t>
      </w:r>
      <w:r w:rsidR="000B222C">
        <w:rPr>
          <w:rFonts w:ascii="Cambria" w:eastAsia="Cambria" w:hAnsi="Cambria" w:cs="Cambria"/>
          <w:b/>
          <w:color w:val="000000"/>
          <w:sz w:val="25"/>
          <w:szCs w:val="25"/>
          <w:u w:val="single"/>
        </w:rPr>
        <w:t>u 8</w:t>
      </w:r>
      <w:r w:rsidRPr="00985C6F">
        <w:rPr>
          <w:rFonts w:ascii="Cambria" w:eastAsia="Cambria" w:hAnsi="Cambria" w:cs="Cambria"/>
          <w:b/>
          <w:color w:val="000000"/>
          <w:sz w:val="25"/>
          <w:szCs w:val="25"/>
        </w:rPr>
        <w:t>:</w:t>
      </w:r>
      <w:r>
        <w:rPr>
          <w:rFonts w:ascii="Cambria" w:eastAsia="Cambria" w:hAnsi="Cambria" w:cs="Cambria"/>
          <w:b/>
          <w:color w:val="000000"/>
          <w:sz w:val="25"/>
          <w:szCs w:val="25"/>
        </w:rPr>
        <w:t xml:space="preserve"> </w:t>
      </w:r>
      <w:r w:rsidRPr="00DD2380">
        <w:rPr>
          <w:rFonts w:ascii="Cambria" w:eastAsia="Cambria" w:hAnsi="Cambria" w:cs="Cambria"/>
          <w:b/>
          <w:color w:val="000000"/>
          <w:sz w:val="25"/>
          <w:szCs w:val="25"/>
        </w:rPr>
        <w:t xml:space="preserve">Thông qua việc ĐHĐCĐ ủy quyền toàn phần cho HĐQT </w:t>
      </w:r>
      <w:r w:rsidRPr="00DD2380">
        <w:rPr>
          <w:rFonts w:ascii="Cambria" w:eastAsia="Cambria" w:hAnsi="Cambria" w:cs="Cambria"/>
          <w:b/>
          <w:color w:val="000000"/>
          <w:sz w:val="25"/>
          <w:szCs w:val="25"/>
          <w:highlight w:val="white"/>
        </w:rPr>
        <w:t xml:space="preserve">Thông qua hợp đồng mua, bán, vay, cho vay và hợp đồng, giao dịch khác có giá trị từ 35% tổng giá trị tài sản trở lên </w:t>
      </w:r>
      <w:r w:rsidRPr="00DD2380">
        <w:rPr>
          <w:rFonts w:ascii="Cambria" w:eastAsia="Cambria" w:hAnsi="Cambria" w:cs="Cambria"/>
          <w:b/>
          <w:color w:val="000000"/>
          <w:sz w:val="25"/>
          <w:szCs w:val="25"/>
          <w:highlight w:val="white"/>
        </w:rPr>
        <w:lastRenderedPageBreak/>
        <w:t>được ghi trong báo cáo tài chính gần nhất củ</w:t>
      </w:r>
      <w:r w:rsidR="00DD2380">
        <w:rPr>
          <w:rFonts w:ascii="Cambria" w:eastAsia="Cambria" w:hAnsi="Cambria" w:cs="Cambria"/>
          <w:b/>
          <w:color w:val="000000"/>
          <w:sz w:val="25"/>
          <w:szCs w:val="25"/>
          <w:highlight w:val="white"/>
        </w:rPr>
        <w:t>a công ty. Các khoản đầu tư này sẽ được HĐQT quyết định và báo cáo lại ĐHĐCĐ ở lần đại hội tiếp theo.</w:t>
      </w:r>
      <w:r w:rsidR="00DD2380" w:rsidRPr="00DD2380">
        <w:rPr>
          <w:rFonts w:ascii="Cambria" w:eastAsia="Cambria" w:hAnsi="Cambria" w:cs="Cambria"/>
          <w:b/>
          <w:color w:val="000000"/>
          <w:sz w:val="25"/>
          <w:szCs w:val="25"/>
          <w:highlight w:val="white"/>
        </w:rPr>
        <w:t xml:space="preserve"> </w:t>
      </w:r>
    </w:p>
    <w:p w:rsidR="008F60CA" w:rsidRDefault="00DD2380" w:rsidP="00B14D10">
      <w:pPr>
        <w:widowControl w:val="0"/>
        <w:pBdr>
          <w:top w:val="nil"/>
          <w:left w:val="nil"/>
          <w:bottom w:val="nil"/>
          <w:right w:val="nil"/>
          <w:between w:val="nil"/>
        </w:pBdr>
        <w:ind w:left="567"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Thông qua việc ĐHĐCĐ ủy quyền toàn phần cho HĐQT </w:t>
      </w:r>
      <w:r>
        <w:rPr>
          <w:rFonts w:ascii="Cambria" w:eastAsia="Cambria" w:hAnsi="Cambria" w:cs="Cambria"/>
          <w:color w:val="000000"/>
          <w:sz w:val="25"/>
          <w:szCs w:val="25"/>
          <w:highlight w:val="white"/>
        </w:rPr>
        <w:t xml:space="preserve">Thông qua hợp đồng mua, bán, vay, cho vay và hợp đồng, giao dịch khác có giá trị từ 35% tổng giá trị tài sản trở lên được ghi trong báo cáo tài chính gần nhất của công ty, </w:t>
      </w:r>
      <w:r w:rsidR="00B02836">
        <w:rPr>
          <w:rFonts w:ascii="Cambria" w:eastAsia="Cambria" w:hAnsi="Cambria" w:cs="Cambria"/>
          <w:color w:val="000000"/>
          <w:sz w:val="25"/>
          <w:szCs w:val="25"/>
          <w:highlight w:val="white"/>
        </w:rPr>
        <w:t>trừ trường hợp Điều lệ công ty có quy định tỷ lệ hoặc giá trị khác và ĐHĐCĐ</w:t>
      </w:r>
      <w:r w:rsidR="00B02836">
        <w:rPr>
          <w:rFonts w:ascii="Cambria" w:eastAsia="Cambria" w:hAnsi="Cambria" w:cs="Cambria"/>
          <w:sz w:val="25"/>
          <w:szCs w:val="25"/>
          <w:highlight w:val="white"/>
        </w:rPr>
        <w:t xml:space="preserve"> </w:t>
      </w:r>
      <w:r w:rsidR="00B02836">
        <w:rPr>
          <w:rFonts w:ascii="Cambria" w:eastAsia="Cambria" w:hAnsi="Cambria" w:cs="Cambria"/>
          <w:color w:val="000000"/>
          <w:sz w:val="25"/>
          <w:szCs w:val="25"/>
          <w:highlight w:val="white"/>
        </w:rPr>
        <w:t xml:space="preserve">ủy quyền toàn phần cho HĐQT quyết định thông qua các hợp đồng, giao dịch thuộc thẩm quyền quyết định của Đại hội đồng cổ đông theo quy định tại điểm d khoản 2 Điều 138 –“Quyết định đầu tư </w:t>
      </w:r>
      <w:r w:rsidR="00B02836">
        <w:rPr>
          <w:rFonts w:ascii="Cambria" w:eastAsia="Cambria" w:hAnsi="Cambria" w:cs="Cambria"/>
          <w:color w:val="000000"/>
          <w:sz w:val="25"/>
          <w:szCs w:val="25"/>
        </w:rPr>
        <w:t xml:space="preserve"> </w:t>
      </w:r>
      <w:r w:rsidR="00B02836">
        <w:rPr>
          <w:rFonts w:ascii="Cambria" w:eastAsia="Cambria" w:hAnsi="Cambria" w:cs="Cambria"/>
          <w:color w:val="000000"/>
          <w:sz w:val="25"/>
          <w:szCs w:val="25"/>
          <w:highlight w:val="white"/>
        </w:rPr>
        <w:t>hoặc bán số tài sản có giá trị từ 35% tổng giá trị tài sản trở lên được ghi trong báo cáo tài chính gần nhất của công ty, trừ trường hợp Điều lệ công ty quy định một tỷ lệ hoặc một giá trị khác”; và các quy định tại khoản 1 và khoản 3 Điều 167 của Luật doanh nghiệp năm 2020</w:t>
      </w:r>
      <w:r w:rsidR="00B02836">
        <w:rPr>
          <w:color w:val="000000"/>
          <w:sz w:val="18"/>
          <w:szCs w:val="18"/>
        </w:rPr>
        <w:t xml:space="preserve">. </w:t>
      </w:r>
      <w:r w:rsidR="00B02836">
        <w:rPr>
          <w:rFonts w:ascii="Cambria" w:eastAsia="Cambria" w:hAnsi="Cambria" w:cs="Cambria"/>
          <w:color w:val="000000"/>
          <w:sz w:val="25"/>
          <w:szCs w:val="25"/>
        </w:rPr>
        <w:t xml:space="preserve">Các khoản đầu tư này sẽ được Hội đồng quản trị quyết định và báo cáo lại cho ĐHĐCĐ ở lần đại hội tiếp theo. </w:t>
      </w:r>
    </w:p>
    <w:p w:rsidR="00092DB4" w:rsidRDefault="00092DB4" w:rsidP="00B14D10">
      <w:pPr>
        <w:widowControl w:val="0"/>
        <w:pBdr>
          <w:top w:val="nil"/>
          <w:left w:val="nil"/>
          <w:bottom w:val="nil"/>
          <w:right w:val="nil"/>
          <w:between w:val="nil"/>
        </w:pBdr>
        <w:ind w:right="-33"/>
        <w:contextualSpacing/>
        <w:jc w:val="both"/>
        <w:rPr>
          <w:rFonts w:ascii="Cambria" w:eastAsia="Cambria" w:hAnsi="Cambria" w:cs="Cambria"/>
          <w:b/>
          <w:bCs/>
          <w:color w:val="000000"/>
          <w:sz w:val="25"/>
          <w:szCs w:val="25"/>
        </w:rPr>
      </w:pPr>
      <w:bookmarkStart w:id="0" w:name="_Hlk134101431"/>
      <w:r w:rsidRPr="00092DB4">
        <w:rPr>
          <w:rFonts w:ascii="Cambria" w:eastAsia="Cambria" w:hAnsi="Cambria" w:cs="Cambria"/>
          <w:b/>
          <w:bCs/>
          <w:color w:val="000000"/>
          <w:sz w:val="25"/>
          <w:szCs w:val="25"/>
          <w:u w:val="single"/>
        </w:rPr>
        <w:t>Điều 9</w:t>
      </w:r>
      <w:r w:rsidRPr="00092DB4">
        <w:rPr>
          <w:rFonts w:ascii="Cambria" w:eastAsia="Cambria" w:hAnsi="Cambria" w:cs="Cambria"/>
          <w:b/>
          <w:bCs/>
          <w:color w:val="000000"/>
          <w:sz w:val="25"/>
          <w:szCs w:val="25"/>
        </w:rPr>
        <w:t xml:space="preserve">: </w:t>
      </w:r>
      <w:r w:rsidR="00954533">
        <w:rPr>
          <w:rFonts w:ascii="Cambria" w:eastAsia="Cambria" w:hAnsi="Cambria" w:cs="Cambria"/>
          <w:b/>
          <w:bCs/>
          <w:color w:val="000000"/>
          <w:sz w:val="25"/>
          <w:szCs w:val="25"/>
        </w:rPr>
        <w:t>Thông qua thay đổi tên Công ty cổ phần tập đoàn Sơn Đại Việt</w:t>
      </w:r>
    </w:p>
    <w:p w:rsidR="0017755F" w:rsidRPr="007A5B7D" w:rsidRDefault="0017755F" w:rsidP="00B14D10">
      <w:pPr>
        <w:widowControl w:val="0"/>
        <w:pBdr>
          <w:top w:val="nil"/>
          <w:left w:val="nil"/>
          <w:bottom w:val="nil"/>
          <w:right w:val="nil"/>
          <w:between w:val="nil"/>
        </w:pBdr>
        <w:ind w:right="-11" w:firstLine="567"/>
        <w:contextualSpacing/>
        <w:jc w:val="both"/>
        <w:rPr>
          <w:rFonts w:asciiTheme="minorHAnsi" w:eastAsia="Cambria" w:hAnsiTheme="minorHAnsi" w:cs="Cambria"/>
          <w:color w:val="000000"/>
          <w:sz w:val="25"/>
          <w:szCs w:val="25"/>
        </w:rPr>
      </w:pPr>
      <w:r w:rsidRPr="007A5B7D">
        <w:rPr>
          <w:rFonts w:asciiTheme="minorHAnsi" w:eastAsia="Cambria" w:hAnsiTheme="minorHAnsi" w:cs="Cambria"/>
          <w:color w:val="000000"/>
          <w:sz w:val="25"/>
          <w:szCs w:val="25"/>
        </w:rPr>
        <w:t>Đổi tên Công ty cổ phần Tập đoàn Sơn Đại Việt thành:</w:t>
      </w:r>
    </w:p>
    <w:p w:rsidR="0017755F" w:rsidRPr="007A5B7D" w:rsidRDefault="0017755F" w:rsidP="00B14D10">
      <w:pPr>
        <w:widowControl w:val="0"/>
        <w:pBdr>
          <w:top w:val="nil"/>
          <w:left w:val="nil"/>
          <w:bottom w:val="nil"/>
          <w:right w:val="nil"/>
          <w:between w:val="nil"/>
        </w:pBdr>
        <w:ind w:right="-11" w:firstLine="567"/>
        <w:contextualSpacing/>
        <w:jc w:val="both"/>
        <w:rPr>
          <w:rFonts w:asciiTheme="minorHAnsi" w:eastAsia="Cambria" w:hAnsiTheme="minorHAnsi" w:cs="Cambria"/>
          <w:color w:val="000000"/>
          <w:sz w:val="25"/>
          <w:szCs w:val="25"/>
        </w:rPr>
      </w:pPr>
      <w:r w:rsidRPr="007A5B7D">
        <w:rPr>
          <w:rFonts w:asciiTheme="minorHAnsi" w:eastAsia="Cambria" w:hAnsiTheme="minorHAnsi" w:cs="Cambria"/>
          <w:color w:val="000000"/>
          <w:sz w:val="25"/>
          <w:szCs w:val="25"/>
        </w:rPr>
        <w:t xml:space="preserve">Tên tiếng việt: </w:t>
      </w:r>
      <w:r w:rsidRPr="009C3DFA">
        <w:rPr>
          <w:rFonts w:asciiTheme="minorHAnsi" w:eastAsia="Cambria" w:hAnsiTheme="minorHAnsi" w:cs="Cambria"/>
          <w:b/>
          <w:bCs/>
          <w:color w:val="000000"/>
          <w:sz w:val="25"/>
          <w:szCs w:val="25"/>
        </w:rPr>
        <w:t>CÔNG TY CỔ PHẦN TẬP ĐOÀN ĐẠI VIỆT</w:t>
      </w:r>
    </w:p>
    <w:p w:rsidR="0017755F" w:rsidRPr="007A5B7D" w:rsidRDefault="0017755F" w:rsidP="00B14D10">
      <w:pPr>
        <w:widowControl w:val="0"/>
        <w:pBdr>
          <w:top w:val="nil"/>
          <w:left w:val="nil"/>
          <w:bottom w:val="nil"/>
          <w:right w:val="nil"/>
          <w:between w:val="nil"/>
        </w:pBdr>
        <w:ind w:right="-11" w:firstLine="567"/>
        <w:contextualSpacing/>
        <w:jc w:val="both"/>
        <w:rPr>
          <w:rFonts w:asciiTheme="minorHAnsi" w:eastAsia="Cambria" w:hAnsiTheme="minorHAnsi" w:cs="Cambria"/>
          <w:color w:val="000000"/>
          <w:sz w:val="25"/>
          <w:szCs w:val="25"/>
        </w:rPr>
      </w:pPr>
      <w:r w:rsidRPr="007A5B7D">
        <w:rPr>
          <w:rFonts w:asciiTheme="minorHAnsi" w:eastAsia="Cambria" w:hAnsiTheme="minorHAnsi" w:cs="Cambria"/>
          <w:color w:val="000000"/>
          <w:sz w:val="25"/>
          <w:szCs w:val="25"/>
        </w:rPr>
        <w:t xml:space="preserve">Tên tiếng anh: </w:t>
      </w:r>
      <w:r w:rsidRPr="009C3DFA">
        <w:rPr>
          <w:rFonts w:asciiTheme="minorHAnsi" w:hAnsiTheme="minorHAnsi"/>
          <w:b/>
          <w:bCs/>
          <w:color w:val="202124"/>
          <w:sz w:val="25"/>
          <w:szCs w:val="25"/>
          <w:lang w:val="en"/>
        </w:rPr>
        <w:t>DAI VIET GROUP JOINT STOCK COMPANY</w:t>
      </w:r>
    </w:p>
    <w:p w:rsidR="008F5954" w:rsidRDefault="0017755F" w:rsidP="00B14D10">
      <w:pPr>
        <w:widowControl w:val="0"/>
        <w:pBdr>
          <w:top w:val="nil"/>
          <w:left w:val="nil"/>
          <w:bottom w:val="nil"/>
          <w:right w:val="nil"/>
          <w:between w:val="nil"/>
        </w:pBdr>
        <w:ind w:right="-11" w:firstLine="567"/>
        <w:contextualSpacing/>
        <w:jc w:val="both"/>
        <w:rPr>
          <w:rFonts w:asciiTheme="minorHAnsi" w:hAnsiTheme="minorHAnsi"/>
          <w:color w:val="202124"/>
          <w:sz w:val="25"/>
          <w:szCs w:val="25"/>
          <w:lang w:val="en"/>
        </w:rPr>
      </w:pPr>
      <w:r w:rsidRPr="007A5B7D">
        <w:rPr>
          <w:rFonts w:asciiTheme="minorHAnsi" w:eastAsia="Cambria" w:hAnsiTheme="minorHAnsi" w:cs="Cambria"/>
          <w:color w:val="000000"/>
          <w:sz w:val="25"/>
          <w:szCs w:val="25"/>
        </w:rPr>
        <w:t xml:space="preserve">Tên viết tắt: </w:t>
      </w:r>
      <w:r w:rsidRPr="009C3DFA">
        <w:rPr>
          <w:rFonts w:asciiTheme="minorHAnsi" w:hAnsiTheme="minorHAnsi"/>
          <w:b/>
          <w:bCs/>
          <w:color w:val="202124"/>
          <w:sz w:val="25"/>
          <w:szCs w:val="25"/>
          <w:lang w:val="en"/>
        </w:rPr>
        <w:t>DAI VIET G., JSC</w:t>
      </w:r>
    </w:p>
    <w:p w:rsidR="008F5954" w:rsidRPr="008F5954" w:rsidRDefault="0017755F" w:rsidP="00B14D10">
      <w:pPr>
        <w:pStyle w:val="ListParagraph"/>
        <w:widowControl w:val="0"/>
        <w:numPr>
          <w:ilvl w:val="0"/>
          <w:numId w:val="4"/>
        </w:numPr>
        <w:pBdr>
          <w:top w:val="nil"/>
          <w:left w:val="nil"/>
          <w:bottom w:val="nil"/>
          <w:right w:val="nil"/>
          <w:between w:val="nil"/>
        </w:pBdr>
        <w:ind w:left="567" w:right="-11"/>
        <w:jc w:val="both"/>
        <w:rPr>
          <w:rFonts w:asciiTheme="minorHAnsi" w:hAnsiTheme="minorHAnsi"/>
          <w:color w:val="202124"/>
          <w:sz w:val="25"/>
          <w:szCs w:val="25"/>
          <w:lang w:val="en"/>
        </w:rPr>
      </w:pPr>
      <w:r w:rsidRPr="008F5954">
        <w:rPr>
          <w:rFonts w:asciiTheme="minorHAnsi" w:hAnsiTheme="minorHAnsi"/>
          <w:color w:val="202124"/>
          <w:sz w:val="25"/>
          <w:szCs w:val="25"/>
          <w:lang w:val="en"/>
        </w:rPr>
        <w:t>Thời gian thay đổi</w:t>
      </w:r>
      <w:r w:rsidRPr="008F5954">
        <w:rPr>
          <w:rFonts w:asciiTheme="minorHAnsi" w:hAnsiTheme="minorHAnsi"/>
          <w:sz w:val="25"/>
          <w:szCs w:val="25"/>
        </w:rPr>
        <w:t>: Hội đồng quản trị kính đề nghị Đại hội đồng cổ đông giao cho Chủ tịch Hội đồng quản trị ban hành Quyết định thay đổi vào thời điểm phù hợp nhưng không trễ hơn 6 tháng, kể từ ngày được Đại hội đồng cổ đông thông qua nội dung này.</w:t>
      </w:r>
    </w:p>
    <w:p w:rsidR="0017755F" w:rsidRPr="008F5954" w:rsidRDefault="0017755F" w:rsidP="00B14D10">
      <w:pPr>
        <w:pStyle w:val="ListParagraph"/>
        <w:widowControl w:val="0"/>
        <w:numPr>
          <w:ilvl w:val="0"/>
          <w:numId w:val="4"/>
        </w:numPr>
        <w:pBdr>
          <w:top w:val="nil"/>
          <w:left w:val="nil"/>
          <w:bottom w:val="nil"/>
          <w:right w:val="nil"/>
          <w:between w:val="nil"/>
        </w:pBdr>
        <w:ind w:left="567" w:right="-11"/>
        <w:jc w:val="both"/>
        <w:rPr>
          <w:rFonts w:asciiTheme="minorHAnsi" w:hAnsiTheme="minorHAnsi"/>
          <w:color w:val="202124"/>
          <w:sz w:val="25"/>
          <w:szCs w:val="25"/>
          <w:lang w:val="en"/>
        </w:rPr>
      </w:pPr>
      <w:r w:rsidRPr="008F5954">
        <w:rPr>
          <w:rFonts w:asciiTheme="minorHAnsi" w:hAnsiTheme="minorHAnsi"/>
          <w:sz w:val="25"/>
          <w:szCs w:val="25"/>
        </w:rPr>
        <w:t>Đại hội đồng cổ đông giao cho Chủ tịch Hội đồng quản trị cập nhật sửa đổi Điều lệ, giao Người đại diện pháp luật Công ty tiến hành thực hiện các thủ tục tại Cơ quan đăng ký kinh doanh để đăng ký việc thay đổi tên Công ty theo quy định pháp luật. Sau khi đổi tên, Công ty sẽ hoạt động với tên mới là: Công ty Cổ phần Tập đoàn Đại Việt.</w:t>
      </w:r>
    </w:p>
    <w:bookmarkEnd w:id="0"/>
    <w:p w:rsidR="000B222C" w:rsidRDefault="000B222C" w:rsidP="00B14D10">
      <w:pPr>
        <w:widowControl w:val="0"/>
        <w:pBdr>
          <w:top w:val="nil"/>
          <w:left w:val="nil"/>
          <w:bottom w:val="nil"/>
          <w:right w:val="nil"/>
          <w:between w:val="nil"/>
        </w:pBdr>
        <w:contextualSpacing/>
        <w:rPr>
          <w:rFonts w:ascii="Cambria" w:eastAsia="Cambria" w:hAnsi="Cambria" w:cs="Cambria"/>
          <w:b/>
          <w:sz w:val="25"/>
          <w:szCs w:val="25"/>
          <w:u w:val="single"/>
        </w:rPr>
      </w:pPr>
      <w:r w:rsidRPr="000B222C">
        <w:rPr>
          <w:rFonts w:ascii="Cambria" w:eastAsia="Cambria" w:hAnsi="Cambria" w:cs="Cambria"/>
          <w:b/>
          <w:color w:val="000000"/>
          <w:sz w:val="25"/>
          <w:szCs w:val="25"/>
          <w:u w:val="single"/>
        </w:rPr>
        <w:t xml:space="preserve">Điều </w:t>
      </w:r>
      <w:r w:rsidR="00092DB4">
        <w:rPr>
          <w:rFonts w:ascii="Cambria" w:eastAsia="Cambria" w:hAnsi="Cambria" w:cs="Cambria"/>
          <w:b/>
          <w:color w:val="000000"/>
          <w:sz w:val="25"/>
          <w:szCs w:val="25"/>
          <w:u w:val="single"/>
        </w:rPr>
        <w:t>10</w:t>
      </w:r>
      <w:r w:rsidRPr="000B222C">
        <w:rPr>
          <w:rFonts w:ascii="Cambria" w:eastAsia="Cambria" w:hAnsi="Cambria" w:cs="Cambria"/>
          <w:b/>
          <w:color w:val="000000"/>
          <w:sz w:val="25"/>
          <w:szCs w:val="25"/>
        </w:rPr>
        <w:t>:</w:t>
      </w:r>
      <w:r>
        <w:rPr>
          <w:rFonts w:ascii="Cambria" w:eastAsia="Cambria" w:hAnsi="Cambria" w:cs="Cambria"/>
          <w:b/>
          <w:color w:val="000000"/>
          <w:sz w:val="25"/>
          <w:szCs w:val="25"/>
        </w:rPr>
        <w:t xml:space="preserve"> </w:t>
      </w:r>
      <w:r>
        <w:rPr>
          <w:rFonts w:ascii="Cambria" w:eastAsia="Cambria" w:hAnsi="Cambria" w:cs="Cambria"/>
          <w:b/>
          <w:sz w:val="25"/>
          <w:szCs w:val="25"/>
        </w:rPr>
        <w:t xml:space="preserve">Thông qua </w:t>
      </w:r>
      <w:r w:rsidRPr="00D25B1C">
        <w:rPr>
          <w:rFonts w:ascii="Cambria" w:eastAsia="Cambria" w:hAnsi="Cambria" w:cs="Cambria"/>
          <w:b/>
          <w:sz w:val="25"/>
          <w:szCs w:val="25"/>
        </w:rPr>
        <w:t>Bổ sung ngành nghề kinh doanh của Công ty</w:t>
      </w:r>
    </w:p>
    <w:p w:rsidR="000B222C" w:rsidRPr="00D25B1C" w:rsidRDefault="000B222C" w:rsidP="00B14D10">
      <w:pPr>
        <w:pStyle w:val="ListParagraph"/>
        <w:widowControl w:val="0"/>
        <w:numPr>
          <w:ilvl w:val="0"/>
          <w:numId w:val="13"/>
        </w:numPr>
        <w:pBdr>
          <w:top w:val="nil"/>
          <w:left w:val="nil"/>
          <w:bottom w:val="nil"/>
          <w:right w:val="nil"/>
          <w:between w:val="nil"/>
        </w:pBdr>
        <w:ind w:hanging="436"/>
        <w:rPr>
          <w:rFonts w:ascii="Cambria" w:eastAsia="Cambria" w:hAnsi="Cambria" w:cs="Cambria"/>
          <w:b/>
          <w:color w:val="000000"/>
          <w:sz w:val="25"/>
          <w:szCs w:val="25"/>
        </w:rPr>
      </w:pPr>
      <w:r w:rsidRPr="00D25B1C">
        <w:rPr>
          <w:rFonts w:ascii="Cambria" w:eastAsia="Cambria" w:hAnsi="Cambria" w:cs="Cambria"/>
          <w:b/>
          <w:color w:val="000000"/>
          <w:sz w:val="25"/>
          <w:szCs w:val="25"/>
        </w:rPr>
        <w:t>Ngành nghề kinh doanh bổ sung.</w:t>
      </w:r>
    </w:p>
    <w:p w:rsidR="000B222C" w:rsidRPr="00D25B1C" w:rsidRDefault="000B222C" w:rsidP="00B14D10">
      <w:pPr>
        <w:pStyle w:val="ListParagraph"/>
        <w:widowControl w:val="0"/>
        <w:pBdr>
          <w:top w:val="nil"/>
          <w:left w:val="nil"/>
          <w:bottom w:val="nil"/>
          <w:right w:val="nil"/>
          <w:between w:val="nil"/>
        </w:pBdr>
        <w:rPr>
          <w:rFonts w:ascii="Cambria" w:eastAsia="Cambria" w:hAnsi="Cambria" w:cs="Cambria"/>
          <w:color w:val="000000"/>
          <w:sz w:val="25"/>
          <w:szCs w:val="25"/>
        </w:rPr>
      </w:pPr>
    </w:p>
    <w:tbl>
      <w:tblPr>
        <w:tblStyle w:val="TableGrid"/>
        <w:tblW w:w="0" w:type="auto"/>
        <w:tblInd w:w="567" w:type="dxa"/>
        <w:tblLook w:val="04A0" w:firstRow="1" w:lastRow="0" w:firstColumn="1" w:lastColumn="0" w:noHBand="0" w:noVBand="1"/>
      </w:tblPr>
      <w:tblGrid>
        <w:gridCol w:w="664"/>
        <w:gridCol w:w="5556"/>
        <w:gridCol w:w="3045"/>
      </w:tblGrid>
      <w:tr w:rsidR="000B222C" w:rsidTr="00B47901">
        <w:tc>
          <w:tcPr>
            <w:tcW w:w="534" w:type="dxa"/>
          </w:tcPr>
          <w:p w:rsidR="000B222C" w:rsidRDefault="000B222C" w:rsidP="00B14D10">
            <w:pPr>
              <w:pStyle w:val="ListParagraph"/>
              <w:widowControl w:val="0"/>
              <w:spacing w:line="276" w:lineRule="auto"/>
              <w:ind w:left="0"/>
              <w:jc w:val="center"/>
              <w:rPr>
                <w:rFonts w:ascii="Cambria" w:eastAsia="Cambria" w:hAnsi="Cambria" w:cs="Cambria"/>
                <w:b/>
                <w:color w:val="000000"/>
                <w:sz w:val="25"/>
                <w:szCs w:val="25"/>
              </w:rPr>
            </w:pPr>
            <w:r>
              <w:rPr>
                <w:rFonts w:ascii="Cambria" w:eastAsia="Cambria" w:hAnsi="Cambria" w:cs="Cambria"/>
                <w:b/>
                <w:color w:val="000000"/>
                <w:sz w:val="25"/>
                <w:szCs w:val="25"/>
              </w:rPr>
              <w:t>STT</w:t>
            </w:r>
          </w:p>
        </w:tc>
        <w:tc>
          <w:tcPr>
            <w:tcW w:w="5556" w:type="dxa"/>
          </w:tcPr>
          <w:p w:rsidR="000B222C" w:rsidRDefault="000B222C" w:rsidP="00B14D10">
            <w:pPr>
              <w:pStyle w:val="ListParagraph"/>
              <w:widowControl w:val="0"/>
              <w:spacing w:line="276" w:lineRule="auto"/>
              <w:ind w:left="0"/>
              <w:jc w:val="center"/>
              <w:rPr>
                <w:rFonts w:ascii="Cambria" w:eastAsia="Cambria" w:hAnsi="Cambria" w:cs="Cambria"/>
                <w:b/>
                <w:color w:val="000000"/>
                <w:sz w:val="25"/>
                <w:szCs w:val="25"/>
              </w:rPr>
            </w:pPr>
            <w:r>
              <w:rPr>
                <w:rFonts w:ascii="Cambria" w:eastAsia="Cambria" w:hAnsi="Cambria" w:cs="Cambria"/>
                <w:b/>
                <w:color w:val="000000"/>
                <w:sz w:val="25"/>
                <w:szCs w:val="25"/>
              </w:rPr>
              <w:t>Nội dung ngành nghề</w:t>
            </w:r>
          </w:p>
        </w:tc>
        <w:tc>
          <w:tcPr>
            <w:tcW w:w="3045" w:type="dxa"/>
          </w:tcPr>
          <w:p w:rsidR="000B222C" w:rsidRDefault="000B222C" w:rsidP="00B14D10">
            <w:pPr>
              <w:pStyle w:val="ListParagraph"/>
              <w:widowControl w:val="0"/>
              <w:spacing w:line="276" w:lineRule="auto"/>
              <w:ind w:left="0"/>
              <w:jc w:val="center"/>
              <w:rPr>
                <w:rFonts w:ascii="Cambria" w:eastAsia="Cambria" w:hAnsi="Cambria" w:cs="Cambria"/>
                <w:b/>
                <w:color w:val="000000"/>
                <w:sz w:val="25"/>
                <w:szCs w:val="25"/>
              </w:rPr>
            </w:pPr>
            <w:r>
              <w:rPr>
                <w:rFonts w:ascii="Cambria" w:eastAsia="Cambria" w:hAnsi="Cambria" w:cs="Cambria"/>
                <w:b/>
                <w:color w:val="000000"/>
                <w:sz w:val="25"/>
                <w:szCs w:val="25"/>
              </w:rPr>
              <w:t>Mã Ngành</w:t>
            </w:r>
          </w:p>
        </w:tc>
      </w:tr>
      <w:tr w:rsidR="000B222C" w:rsidTr="00B47901">
        <w:tc>
          <w:tcPr>
            <w:tcW w:w="534"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1</w:t>
            </w:r>
          </w:p>
        </w:tc>
        <w:tc>
          <w:tcPr>
            <w:tcW w:w="5556" w:type="dxa"/>
          </w:tcPr>
          <w:p w:rsidR="000B222C" w:rsidRPr="00CF586C" w:rsidRDefault="00000000" w:rsidP="00B14D10">
            <w:pPr>
              <w:pStyle w:val="ListParagraph"/>
              <w:widowControl w:val="0"/>
              <w:spacing w:line="276" w:lineRule="auto"/>
              <w:ind w:left="0"/>
              <w:rPr>
                <w:rFonts w:ascii="Cambria" w:eastAsia="Cambria" w:hAnsi="Cambria" w:cs="Cambria"/>
                <w:color w:val="000000"/>
                <w:sz w:val="25"/>
                <w:szCs w:val="25"/>
              </w:rPr>
            </w:pPr>
            <w:hyperlink r:id="rId9">
              <w:r w:rsidR="000B222C" w:rsidRPr="003264D9">
                <w:rPr>
                  <w:rFonts w:asciiTheme="minorHAnsi" w:eastAsia="Verdana" w:hAnsiTheme="minorHAnsi" w:cs="Verdana"/>
                  <w:sz w:val="25"/>
                  <w:szCs w:val="25"/>
                </w:rPr>
                <w:t>Bán lẻ lương thực, thực phẩm, đồ uống, thuốc lá, thuốc lào chiếm tỷ trọng lớn trong các cửa hàng kinh doanh tổng hợp</w:t>
              </w:r>
            </w:hyperlink>
          </w:p>
        </w:tc>
        <w:tc>
          <w:tcPr>
            <w:tcW w:w="3045"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4711</w:t>
            </w:r>
          </w:p>
        </w:tc>
      </w:tr>
      <w:tr w:rsidR="000B222C" w:rsidTr="00B47901">
        <w:tc>
          <w:tcPr>
            <w:tcW w:w="534"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2</w:t>
            </w:r>
          </w:p>
        </w:tc>
        <w:tc>
          <w:tcPr>
            <w:tcW w:w="5556" w:type="dxa"/>
          </w:tcPr>
          <w:p w:rsidR="000B222C" w:rsidRPr="00CF586C" w:rsidRDefault="00000000" w:rsidP="00B14D10">
            <w:pPr>
              <w:pStyle w:val="ListParagraph"/>
              <w:widowControl w:val="0"/>
              <w:spacing w:line="276" w:lineRule="auto"/>
              <w:ind w:left="0"/>
              <w:rPr>
                <w:rFonts w:ascii="Cambria" w:eastAsia="Cambria" w:hAnsi="Cambria" w:cs="Cambria"/>
                <w:color w:val="000000"/>
                <w:sz w:val="25"/>
                <w:szCs w:val="25"/>
              </w:rPr>
            </w:pPr>
            <w:hyperlink r:id="rId10">
              <w:r w:rsidR="000B222C" w:rsidRPr="003264D9">
                <w:rPr>
                  <w:rFonts w:asciiTheme="minorHAnsi" w:eastAsia="Verdana" w:hAnsiTheme="minorHAnsi" w:cs="Verdana"/>
                  <w:sz w:val="25"/>
                  <w:szCs w:val="25"/>
                </w:rPr>
                <w:t>Bán lẻ khác trong các cửa hàng kinh doanh tổng hợp</w:t>
              </w:r>
            </w:hyperlink>
          </w:p>
        </w:tc>
        <w:tc>
          <w:tcPr>
            <w:tcW w:w="3045"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4719</w:t>
            </w:r>
          </w:p>
        </w:tc>
      </w:tr>
      <w:tr w:rsidR="000B222C" w:rsidTr="00B47901">
        <w:tc>
          <w:tcPr>
            <w:tcW w:w="534"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3</w:t>
            </w:r>
          </w:p>
        </w:tc>
        <w:tc>
          <w:tcPr>
            <w:tcW w:w="5556" w:type="dxa"/>
          </w:tcPr>
          <w:p w:rsidR="000B222C" w:rsidRPr="00CF586C" w:rsidRDefault="00000000" w:rsidP="00B14D10">
            <w:pPr>
              <w:pStyle w:val="ListParagraph"/>
              <w:widowControl w:val="0"/>
              <w:spacing w:line="276" w:lineRule="auto"/>
              <w:ind w:left="0"/>
              <w:rPr>
                <w:rFonts w:ascii="Cambria" w:eastAsia="Cambria" w:hAnsi="Cambria" w:cs="Cambria"/>
                <w:color w:val="000000"/>
                <w:sz w:val="25"/>
                <w:szCs w:val="25"/>
              </w:rPr>
            </w:pPr>
            <w:hyperlink r:id="rId11">
              <w:r w:rsidR="000B222C" w:rsidRPr="003264D9">
                <w:rPr>
                  <w:rFonts w:asciiTheme="minorHAnsi" w:eastAsia="Verdana" w:hAnsiTheme="minorHAnsi" w:cs="Verdana"/>
                  <w:sz w:val="25"/>
                  <w:szCs w:val="25"/>
                </w:rPr>
                <w:t>Bán lẻ lương thực, thực phẩm, đồ uống, thuốc lá, thuốc lào lưu động hoặc tại chợ</w:t>
              </w:r>
            </w:hyperlink>
          </w:p>
        </w:tc>
        <w:tc>
          <w:tcPr>
            <w:tcW w:w="3045"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4781</w:t>
            </w:r>
          </w:p>
        </w:tc>
      </w:tr>
      <w:tr w:rsidR="000B222C" w:rsidTr="00B47901">
        <w:tc>
          <w:tcPr>
            <w:tcW w:w="534"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4</w:t>
            </w:r>
          </w:p>
        </w:tc>
        <w:tc>
          <w:tcPr>
            <w:tcW w:w="5556" w:type="dxa"/>
          </w:tcPr>
          <w:p w:rsidR="000B222C" w:rsidRPr="00CF586C" w:rsidRDefault="00000000" w:rsidP="00B14D10">
            <w:pPr>
              <w:pStyle w:val="ListParagraph"/>
              <w:widowControl w:val="0"/>
              <w:spacing w:line="276" w:lineRule="auto"/>
              <w:ind w:left="0"/>
              <w:rPr>
                <w:rFonts w:ascii="Cambria" w:eastAsia="Cambria" w:hAnsi="Cambria" w:cs="Cambria"/>
                <w:color w:val="000000"/>
                <w:sz w:val="25"/>
                <w:szCs w:val="25"/>
              </w:rPr>
            </w:pPr>
            <w:hyperlink r:id="rId12">
              <w:r w:rsidR="000B222C" w:rsidRPr="003264D9">
                <w:rPr>
                  <w:rFonts w:asciiTheme="minorHAnsi" w:eastAsia="Verdana" w:hAnsiTheme="minorHAnsi" w:cs="Verdana"/>
                  <w:sz w:val="25"/>
                  <w:szCs w:val="25"/>
                </w:rPr>
                <w:t>Bán buôn đồ uống</w:t>
              </w:r>
            </w:hyperlink>
          </w:p>
        </w:tc>
        <w:tc>
          <w:tcPr>
            <w:tcW w:w="3045"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4633</w:t>
            </w:r>
          </w:p>
        </w:tc>
      </w:tr>
      <w:tr w:rsidR="000B222C" w:rsidTr="00B47901">
        <w:tc>
          <w:tcPr>
            <w:tcW w:w="534"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5</w:t>
            </w:r>
          </w:p>
        </w:tc>
        <w:tc>
          <w:tcPr>
            <w:tcW w:w="5556" w:type="dxa"/>
          </w:tcPr>
          <w:p w:rsidR="000B222C" w:rsidRPr="00CF586C" w:rsidRDefault="00000000" w:rsidP="00B14D10">
            <w:pPr>
              <w:pStyle w:val="ListParagraph"/>
              <w:widowControl w:val="0"/>
              <w:spacing w:line="276" w:lineRule="auto"/>
              <w:ind w:left="0"/>
              <w:rPr>
                <w:rFonts w:ascii="Cambria" w:eastAsia="Cambria" w:hAnsi="Cambria" w:cs="Cambria"/>
                <w:color w:val="000000"/>
                <w:sz w:val="25"/>
                <w:szCs w:val="25"/>
              </w:rPr>
            </w:pPr>
            <w:hyperlink r:id="rId13">
              <w:r w:rsidR="000B222C" w:rsidRPr="003264D9">
                <w:rPr>
                  <w:rFonts w:asciiTheme="minorHAnsi" w:eastAsia="Verdana" w:hAnsiTheme="minorHAnsi" w:cs="Verdana"/>
                  <w:sz w:val="25"/>
                  <w:szCs w:val="25"/>
                </w:rPr>
                <w:t>Sản xuất đồ uống không cồn, nước khoáng</w:t>
              </w:r>
            </w:hyperlink>
          </w:p>
        </w:tc>
        <w:tc>
          <w:tcPr>
            <w:tcW w:w="3045" w:type="dxa"/>
            <w:vAlign w:val="center"/>
          </w:tcPr>
          <w:p w:rsidR="000B222C" w:rsidRPr="00CF586C" w:rsidRDefault="000B222C" w:rsidP="00B14D10">
            <w:pPr>
              <w:pStyle w:val="ListParagraph"/>
              <w:widowControl w:val="0"/>
              <w:spacing w:line="276" w:lineRule="auto"/>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1104</w:t>
            </w:r>
          </w:p>
        </w:tc>
      </w:tr>
    </w:tbl>
    <w:p w:rsidR="000B222C" w:rsidRPr="003264D9" w:rsidRDefault="000B222C" w:rsidP="00B14D10">
      <w:pPr>
        <w:pStyle w:val="ListParagraph"/>
        <w:widowControl w:val="0"/>
        <w:pBdr>
          <w:top w:val="nil"/>
          <w:left w:val="nil"/>
          <w:bottom w:val="nil"/>
          <w:right w:val="nil"/>
          <w:between w:val="nil"/>
        </w:pBdr>
        <w:ind w:left="567"/>
        <w:rPr>
          <w:rFonts w:ascii="Cambria" w:eastAsia="Cambria" w:hAnsi="Cambria" w:cs="Cambria"/>
          <w:color w:val="000000"/>
          <w:sz w:val="25"/>
          <w:szCs w:val="25"/>
        </w:rPr>
      </w:pPr>
      <w:r w:rsidRPr="003264D9">
        <w:rPr>
          <w:rFonts w:ascii="Cambria" w:eastAsia="Cambria" w:hAnsi="Cambria" w:cs="Cambria"/>
          <w:b/>
          <w:color w:val="000000"/>
          <w:sz w:val="25"/>
          <w:szCs w:val="25"/>
        </w:rPr>
        <w:t xml:space="preserve"> </w:t>
      </w:r>
    </w:p>
    <w:p w:rsidR="000B222C" w:rsidRPr="00D25B1C" w:rsidRDefault="000B222C" w:rsidP="00B14D10">
      <w:pPr>
        <w:pStyle w:val="ListParagraph"/>
        <w:widowControl w:val="0"/>
        <w:numPr>
          <w:ilvl w:val="0"/>
          <w:numId w:val="13"/>
        </w:numPr>
        <w:pBdr>
          <w:top w:val="nil"/>
          <w:left w:val="nil"/>
          <w:bottom w:val="nil"/>
          <w:right w:val="nil"/>
          <w:between w:val="nil"/>
        </w:pBdr>
        <w:ind w:hanging="436"/>
        <w:rPr>
          <w:rFonts w:ascii="Cambria" w:eastAsia="Cambria" w:hAnsi="Cambria" w:cs="Cambria"/>
          <w:b/>
          <w:color w:val="000000"/>
          <w:sz w:val="25"/>
          <w:szCs w:val="25"/>
        </w:rPr>
      </w:pPr>
      <w:r w:rsidRPr="00D25B1C">
        <w:rPr>
          <w:rFonts w:ascii="Cambria" w:eastAsia="Cambria" w:hAnsi="Cambria" w:cs="Cambria"/>
          <w:b/>
          <w:color w:val="000000"/>
          <w:sz w:val="25"/>
          <w:szCs w:val="25"/>
        </w:rPr>
        <w:t xml:space="preserve">Các nội dung ủy quyền </w:t>
      </w:r>
    </w:p>
    <w:p w:rsidR="000B222C" w:rsidRPr="000B222C" w:rsidRDefault="000B222C" w:rsidP="00B14D10">
      <w:pPr>
        <w:widowControl w:val="0"/>
        <w:pBdr>
          <w:top w:val="nil"/>
          <w:left w:val="nil"/>
          <w:bottom w:val="nil"/>
          <w:right w:val="nil"/>
          <w:between w:val="nil"/>
        </w:pBdr>
        <w:ind w:left="720" w:right="-33"/>
        <w:contextualSpacing/>
        <w:jc w:val="both"/>
        <w:rPr>
          <w:rFonts w:ascii="Cambria" w:eastAsia="Cambria" w:hAnsi="Cambria" w:cs="Cambria"/>
          <w:b/>
          <w:color w:val="000000"/>
          <w:sz w:val="25"/>
          <w:szCs w:val="25"/>
        </w:rPr>
      </w:pPr>
      <w:r>
        <w:rPr>
          <w:rFonts w:ascii="Cambria" w:eastAsia="Cambria" w:hAnsi="Cambria" w:cs="Cambria"/>
          <w:color w:val="000000"/>
          <w:sz w:val="25"/>
          <w:szCs w:val="25"/>
        </w:rPr>
        <w:t>Căn cứ các vấn đề liên quan đến việc Bổ sung ngành nghề kinh doanh và thay  đổi các nội dung tại đăng ký kinh doanh. Đại hội đồng Cổ đông ủy quyền cho Hội  đồng Quản trị chỉ đạo hoàn tất các thủ tục cho việc thay đổi đăng ký kinh doanh của Công ty Cổ phần Tập đoàn Sơn Đại Việt theo quy định hiện hành.</w:t>
      </w:r>
      <w:r>
        <w:rPr>
          <w:rFonts w:ascii="Cambria" w:eastAsia="Cambria" w:hAnsi="Cambria" w:cs="Cambria"/>
          <w:sz w:val="25"/>
          <w:szCs w:val="25"/>
        </w:rPr>
        <w:t>/.</w:t>
      </w:r>
    </w:p>
    <w:p w:rsidR="000B222C" w:rsidRDefault="00B02836" w:rsidP="00B14D10">
      <w:pPr>
        <w:widowControl w:val="0"/>
        <w:pBdr>
          <w:top w:val="nil"/>
          <w:left w:val="nil"/>
          <w:bottom w:val="nil"/>
          <w:right w:val="nil"/>
          <w:between w:val="nil"/>
        </w:pBdr>
        <w:ind w:left="-142" w:right="-33" w:firstLine="2"/>
        <w:contextualSpacing/>
        <w:jc w:val="both"/>
        <w:rPr>
          <w:rFonts w:ascii="Cambria" w:eastAsia="Cambria" w:hAnsi="Cambria" w:cs="Cambria"/>
          <w:color w:val="000000"/>
          <w:sz w:val="25"/>
          <w:szCs w:val="25"/>
        </w:rPr>
      </w:pPr>
      <w:r w:rsidRPr="000B222C">
        <w:rPr>
          <w:rFonts w:ascii="Cambria" w:eastAsia="Cambria" w:hAnsi="Cambria" w:cs="Cambria"/>
          <w:b/>
          <w:color w:val="000000"/>
          <w:sz w:val="25"/>
          <w:szCs w:val="25"/>
          <w:u w:val="single"/>
        </w:rPr>
        <w:lastRenderedPageBreak/>
        <w:t>Điề</w:t>
      </w:r>
      <w:r w:rsidR="000B222C" w:rsidRPr="000B222C">
        <w:rPr>
          <w:rFonts w:ascii="Cambria" w:eastAsia="Cambria" w:hAnsi="Cambria" w:cs="Cambria"/>
          <w:b/>
          <w:color w:val="000000"/>
          <w:sz w:val="25"/>
          <w:szCs w:val="25"/>
          <w:u w:val="single"/>
        </w:rPr>
        <w:t>u 1</w:t>
      </w:r>
      <w:r w:rsidR="00466D88">
        <w:rPr>
          <w:rFonts w:ascii="Cambria" w:eastAsia="Cambria" w:hAnsi="Cambria" w:cs="Cambria"/>
          <w:b/>
          <w:color w:val="000000"/>
          <w:sz w:val="25"/>
          <w:szCs w:val="25"/>
          <w:u w:val="single"/>
        </w:rPr>
        <w:t>1</w:t>
      </w:r>
      <w:r>
        <w:rPr>
          <w:rFonts w:ascii="Cambria" w:eastAsia="Cambria" w:hAnsi="Cambria" w:cs="Cambria"/>
          <w:b/>
          <w:color w:val="000000"/>
          <w:sz w:val="25"/>
          <w:szCs w:val="25"/>
        </w:rPr>
        <w:t xml:space="preserve">: </w:t>
      </w:r>
      <w:r>
        <w:rPr>
          <w:rFonts w:ascii="Cambria" w:eastAsia="Cambria" w:hAnsi="Cambria" w:cs="Cambria"/>
          <w:color w:val="000000"/>
          <w:sz w:val="25"/>
          <w:szCs w:val="25"/>
        </w:rPr>
        <w:t>Thông qua việc miễn nhiệm Chức danh Thành viên Hội đồng Quản trị ki</w:t>
      </w:r>
      <w:r>
        <w:rPr>
          <w:rFonts w:ascii="Cambria" w:eastAsia="Cambria" w:hAnsi="Cambria" w:cs="Cambria"/>
          <w:sz w:val="25"/>
          <w:szCs w:val="25"/>
        </w:rPr>
        <w:t xml:space="preserve">êm phó tổng giám đốc tài chính </w:t>
      </w:r>
      <w:r>
        <w:rPr>
          <w:rFonts w:ascii="Cambria" w:eastAsia="Cambria" w:hAnsi="Cambria" w:cs="Cambria"/>
          <w:color w:val="000000"/>
          <w:sz w:val="25"/>
          <w:szCs w:val="25"/>
        </w:rPr>
        <w:t>Ông Ng</w:t>
      </w:r>
      <w:r>
        <w:rPr>
          <w:rFonts w:ascii="Cambria" w:eastAsia="Cambria" w:hAnsi="Cambria" w:cs="Cambria"/>
          <w:sz w:val="25"/>
          <w:szCs w:val="25"/>
        </w:rPr>
        <w:t>uyễn Hữu Dương</w:t>
      </w:r>
      <w:r>
        <w:rPr>
          <w:rFonts w:ascii="Cambria" w:eastAsia="Cambria" w:hAnsi="Cambria" w:cs="Cambria"/>
          <w:color w:val="000000"/>
          <w:sz w:val="25"/>
          <w:szCs w:val="25"/>
        </w:rPr>
        <w:t xml:space="preserve"> kể từ</w:t>
      </w:r>
      <w:r w:rsidR="000B222C">
        <w:rPr>
          <w:rFonts w:ascii="Cambria" w:eastAsia="Cambria" w:hAnsi="Cambria" w:cs="Cambria"/>
          <w:color w:val="000000"/>
          <w:sz w:val="25"/>
          <w:szCs w:val="25"/>
        </w:rPr>
        <w:t xml:space="preserve"> ngày 2</w:t>
      </w:r>
      <w:r w:rsidR="00F37420">
        <w:rPr>
          <w:rFonts w:ascii="Cambria" w:eastAsia="Cambria" w:hAnsi="Cambria" w:cs="Cambria"/>
          <w:color w:val="000000"/>
          <w:sz w:val="25"/>
          <w:szCs w:val="25"/>
        </w:rPr>
        <w:t>9</w:t>
      </w:r>
      <w:r>
        <w:rPr>
          <w:rFonts w:ascii="Cambria" w:eastAsia="Cambria" w:hAnsi="Cambria" w:cs="Cambria"/>
          <w:color w:val="000000"/>
          <w:sz w:val="25"/>
          <w:szCs w:val="25"/>
        </w:rPr>
        <w:t>/0</w:t>
      </w:r>
      <w:r>
        <w:rPr>
          <w:rFonts w:ascii="Cambria" w:eastAsia="Cambria" w:hAnsi="Cambria" w:cs="Cambria"/>
          <w:sz w:val="25"/>
          <w:szCs w:val="25"/>
        </w:rPr>
        <w:t>5</w:t>
      </w:r>
      <w:r>
        <w:rPr>
          <w:rFonts w:ascii="Cambria" w:eastAsia="Cambria" w:hAnsi="Cambria" w:cs="Cambria"/>
          <w:color w:val="000000"/>
          <w:sz w:val="25"/>
          <w:szCs w:val="25"/>
        </w:rPr>
        <w:t>/</w:t>
      </w:r>
      <w:r>
        <w:rPr>
          <w:rFonts w:ascii="Cambria" w:eastAsia="Cambria" w:hAnsi="Cambria" w:cs="Cambria"/>
          <w:sz w:val="25"/>
          <w:szCs w:val="25"/>
        </w:rPr>
        <w:t>2023</w:t>
      </w:r>
      <w:r w:rsidR="00DD2380">
        <w:rPr>
          <w:rFonts w:ascii="Cambria" w:eastAsia="Cambria" w:hAnsi="Cambria" w:cs="Cambria"/>
          <w:color w:val="000000"/>
          <w:sz w:val="25"/>
          <w:szCs w:val="25"/>
        </w:rPr>
        <w:t>.</w:t>
      </w:r>
    </w:p>
    <w:p w:rsidR="000B222C" w:rsidRDefault="000B222C" w:rsidP="00B14D10">
      <w:pPr>
        <w:widowControl w:val="0"/>
        <w:pBdr>
          <w:top w:val="nil"/>
          <w:left w:val="nil"/>
          <w:bottom w:val="nil"/>
          <w:right w:val="nil"/>
          <w:between w:val="nil"/>
        </w:pBdr>
        <w:ind w:left="-142" w:right="-33" w:firstLine="2"/>
        <w:contextualSpacing/>
        <w:jc w:val="both"/>
        <w:rPr>
          <w:rFonts w:ascii="Cambria" w:eastAsia="Cambria" w:hAnsi="Cambria" w:cs="Cambria"/>
          <w:color w:val="000000"/>
          <w:sz w:val="25"/>
          <w:szCs w:val="25"/>
        </w:rPr>
      </w:pPr>
      <w:r w:rsidRPr="000B222C">
        <w:rPr>
          <w:rFonts w:ascii="Cambria" w:eastAsia="Cambria" w:hAnsi="Cambria" w:cs="Cambria"/>
          <w:b/>
          <w:color w:val="000000"/>
          <w:sz w:val="25"/>
          <w:szCs w:val="25"/>
          <w:u w:val="single"/>
        </w:rPr>
        <w:t>Điều 1</w:t>
      </w:r>
      <w:r w:rsidR="00310787">
        <w:rPr>
          <w:rFonts w:ascii="Cambria" w:eastAsia="Cambria" w:hAnsi="Cambria" w:cs="Cambria"/>
          <w:b/>
          <w:color w:val="000000"/>
          <w:sz w:val="25"/>
          <w:szCs w:val="25"/>
          <w:u w:val="single"/>
        </w:rPr>
        <w:t>2</w:t>
      </w:r>
      <w:r>
        <w:rPr>
          <w:rFonts w:ascii="Cambria" w:eastAsia="Cambria" w:hAnsi="Cambria" w:cs="Cambria"/>
          <w:b/>
          <w:color w:val="000000"/>
          <w:sz w:val="25"/>
          <w:szCs w:val="25"/>
        </w:rPr>
        <w:t>:</w:t>
      </w:r>
      <w:r>
        <w:rPr>
          <w:rFonts w:ascii="Cambria" w:eastAsia="Cambria" w:hAnsi="Cambria" w:cs="Cambria"/>
          <w:color w:val="000000"/>
          <w:sz w:val="25"/>
          <w:szCs w:val="25"/>
        </w:rPr>
        <w:t xml:space="preserve"> </w:t>
      </w:r>
      <w:r>
        <w:rPr>
          <w:rFonts w:ascii="Cambria" w:eastAsia="Cambria" w:hAnsi="Cambria" w:cs="Cambria"/>
          <w:b/>
          <w:sz w:val="25"/>
          <w:szCs w:val="25"/>
        </w:rPr>
        <w:t xml:space="preserve"> Bổ sung thành viên Hội đồng quản trị.</w:t>
      </w:r>
    </w:p>
    <w:p w:rsidR="000B222C" w:rsidRDefault="000B222C" w:rsidP="00B14D10">
      <w:pPr>
        <w:widowControl w:val="0"/>
        <w:pBdr>
          <w:top w:val="nil"/>
          <w:left w:val="nil"/>
          <w:bottom w:val="nil"/>
          <w:right w:val="nil"/>
          <w:between w:val="nil"/>
        </w:pBdr>
        <w:ind w:left="-142" w:right="-33" w:firstLine="2"/>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Bầu bổ sung </w:t>
      </w:r>
      <w:r>
        <w:rPr>
          <w:rFonts w:ascii="Cambria" w:eastAsia="Cambria" w:hAnsi="Cambria" w:cs="Cambria"/>
          <w:sz w:val="25"/>
          <w:szCs w:val="25"/>
        </w:rPr>
        <w:t>thành viên</w:t>
      </w:r>
      <w:r>
        <w:rPr>
          <w:rFonts w:ascii="Cambria" w:eastAsia="Cambria" w:hAnsi="Cambria" w:cs="Cambria"/>
          <w:color w:val="000000"/>
          <w:sz w:val="25"/>
          <w:szCs w:val="25"/>
        </w:rPr>
        <w:t xml:space="preserve"> HĐQT nhiệm kỳ 202</w:t>
      </w:r>
      <w:r>
        <w:rPr>
          <w:rFonts w:ascii="Cambria" w:eastAsia="Cambria" w:hAnsi="Cambria" w:cs="Cambria"/>
          <w:sz w:val="25"/>
          <w:szCs w:val="25"/>
        </w:rPr>
        <w:t>3</w:t>
      </w:r>
      <w:r>
        <w:rPr>
          <w:rFonts w:ascii="Cambria" w:eastAsia="Cambria" w:hAnsi="Cambria" w:cs="Cambria"/>
          <w:color w:val="000000"/>
          <w:sz w:val="25"/>
          <w:szCs w:val="25"/>
        </w:rPr>
        <w:t>-202</w:t>
      </w:r>
      <w:r>
        <w:rPr>
          <w:rFonts w:ascii="Cambria" w:eastAsia="Cambria" w:hAnsi="Cambria" w:cs="Cambria"/>
          <w:sz w:val="25"/>
          <w:szCs w:val="25"/>
        </w:rPr>
        <w:t>7</w:t>
      </w:r>
      <w:r>
        <w:rPr>
          <w:rFonts w:ascii="Cambria" w:eastAsia="Cambria" w:hAnsi="Cambria" w:cs="Cambria"/>
          <w:color w:val="000000"/>
          <w:sz w:val="25"/>
          <w:szCs w:val="25"/>
        </w:rPr>
        <w:t xml:space="preserve"> - </w:t>
      </w:r>
      <w:r w:rsidRPr="00BE6B69">
        <w:rPr>
          <w:rFonts w:ascii="Cambria" w:eastAsia="Cambria" w:hAnsi="Cambria" w:cs="Cambria"/>
          <w:sz w:val="25"/>
          <w:szCs w:val="25"/>
        </w:rPr>
        <w:t>Bà Dư Thị Vân</w:t>
      </w:r>
      <w:r w:rsidRPr="00BE6B69">
        <w:rPr>
          <w:rFonts w:ascii="Cambria" w:eastAsia="Cambria" w:hAnsi="Cambria" w:cs="Cambria"/>
          <w:color w:val="000000"/>
          <w:sz w:val="25"/>
          <w:szCs w:val="25"/>
        </w:rPr>
        <w:t xml:space="preserve">– </w:t>
      </w:r>
      <w:r w:rsidRPr="00BE6B69">
        <w:rPr>
          <w:rFonts w:ascii="Cambria" w:eastAsia="Cambria" w:hAnsi="Cambria" w:cs="Cambria"/>
          <w:sz w:val="25"/>
          <w:szCs w:val="25"/>
        </w:rPr>
        <w:t>Thành viên</w:t>
      </w:r>
      <w:r w:rsidRPr="00BE6B69">
        <w:rPr>
          <w:rFonts w:ascii="Cambria" w:eastAsia="Cambria" w:hAnsi="Cambria" w:cs="Cambria"/>
          <w:color w:val="000000"/>
          <w:sz w:val="25"/>
          <w:szCs w:val="25"/>
        </w:rPr>
        <w:t xml:space="preserve"> HĐQT</w:t>
      </w:r>
      <w:r>
        <w:rPr>
          <w:rFonts w:ascii="Cambria" w:eastAsia="Cambria" w:hAnsi="Cambria" w:cs="Cambria"/>
          <w:color w:val="000000"/>
          <w:sz w:val="25"/>
          <w:szCs w:val="25"/>
        </w:rPr>
        <w:t xml:space="preserve"> kể từ ngày 2</w:t>
      </w:r>
      <w:r w:rsidR="00F37420">
        <w:rPr>
          <w:rFonts w:ascii="Cambria" w:eastAsia="Cambria" w:hAnsi="Cambria" w:cs="Cambria"/>
          <w:color w:val="000000"/>
          <w:sz w:val="25"/>
          <w:szCs w:val="25"/>
        </w:rPr>
        <w:t>9</w:t>
      </w:r>
      <w:r>
        <w:rPr>
          <w:rFonts w:ascii="Cambria" w:eastAsia="Cambria" w:hAnsi="Cambria" w:cs="Cambria"/>
          <w:color w:val="000000"/>
          <w:sz w:val="25"/>
          <w:szCs w:val="25"/>
        </w:rPr>
        <w:t xml:space="preserve"> tháng 05 năm 2023.</w:t>
      </w:r>
      <w:r w:rsidRPr="00CA0B75">
        <w:rPr>
          <w:rFonts w:ascii="Cambria" w:eastAsia="Cambria" w:hAnsi="Cambria" w:cs="Cambria"/>
          <w:i/>
          <w:color w:val="000000"/>
          <w:sz w:val="25"/>
          <w:szCs w:val="25"/>
        </w:rPr>
        <w:t xml:space="preserve"> </w:t>
      </w:r>
      <w:r>
        <w:rPr>
          <w:rFonts w:ascii="Cambria" w:eastAsia="Cambria" w:hAnsi="Cambria" w:cs="Cambria"/>
          <w:i/>
          <w:color w:val="000000"/>
          <w:sz w:val="25"/>
          <w:szCs w:val="25"/>
        </w:rPr>
        <w:t>(Sơ yếu lý lịch trình kèm)</w:t>
      </w:r>
      <w:r>
        <w:rPr>
          <w:rFonts w:ascii="Cambria" w:eastAsia="Cambria" w:hAnsi="Cambria" w:cs="Cambria"/>
          <w:color w:val="000000"/>
          <w:sz w:val="25"/>
          <w:szCs w:val="25"/>
        </w:rPr>
        <w:t xml:space="preserve">:  </w:t>
      </w:r>
    </w:p>
    <w:p w:rsidR="000B222C" w:rsidRPr="000B222C" w:rsidRDefault="000B222C" w:rsidP="00B14D10">
      <w:pPr>
        <w:widowControl w:val="0"/>
        <w:pBdr>
          <w:top w:val="nil"/>
          <w:left w:val="nil"/>
          <w:bottom w:val="nil"/>
          <w:right w:val="nil"/>
          <w:between w:val="nil"/>
        </w:pBdr>
        <w:ind w:left="-142" w:right="-33" w:firstLine="2"/>
        <w:contextualSpacing/>
        <w:jc w:val="both"/>
        <w:rPr>
          <w:rFonts w:ascii="Cambria" w:eastAsia="Cambria" w:hAnsi="Cambria" w:cs="Cambria"/>
          <w:color w:val="000000"/>
          <w:sz w:val="25"/>
          <w:szCs w:val="25"/>
        </w:rPr>
      </w:pPr>
      <w:r w:rsidRPr="00CA0B75">
        <w:rPr>
          <w:rFonts w:ascii="Cambria" w:eastAsia="Cambria" w:hAnsi="Cambria" w:cs="Cambria"/>
          <w:b/>
          <w:color w:val="000000"/>
          <w:sz w:val="25"/>
          <w:szCs w:val="25"/>
          <w:u w:val="single"/>
        </w:rPr>
        <w:t>Điều 1</w:t>
      </w:r>
      <w:r w:rsidR="00310787">
        <w:rPr>
          <w:rFonts w:ascii="Cambria" w:eastAsia="Cambria" w:hAnsi="Cambria" w:cs="Cambria"/>
          <w:b/>
          <w:color w:val="000000"/>
          <w:sz w:val="25"/>
          <w:szCs w:val="25"/>
          <w:u w:val="single"/>
        </w:rPr>
        <w:t>3</w:t>
      </w:r>
      <w:r>
        <w:rPr>
          <w:rFonts w:ascii="Cambria" w:eastAsia="Cambria" w:hAnsi="Cambria" w:cs="Cambria"/>
          <w:color w:val="000000"/>
          <w:sz w:val="25"/>
          <w:szCs w:val="25"/>
        </w:rPr>
        <w:t xml:space="preserve">: </w:t>
      </w:r>
      <w:r w:rsidRPr="00CA0B75">
        <w:rPr>
          <w:rFonts w:ascii="Cambria" w:eastAsia="Cambria" w:hAnsi="Cambria" w:cs="Cambria"/>
          <w:b/>
          <w:color w:val="000000"/>
          <w:sz w:val="25"/>
          <w:szCs w:val="25"/>
        </w:rPr>
        <w:t>Sửa đổi, Bổ sung Điều lệ Công ty.</w:t>
      </w:r>
    </w:p>
    <w:p w:rsidR="005873D0" w:rsidRPr="005873D0" w:rsidRDefault="005873D0" w:rsidP="005873D0">
      <w:pPr>
        <w:pStyle w:val="ListParagraph"/>
        <w:widowControl w:val="0"/>
        <w:numPr>
          <w:ilvl w:val="0"/>
          <w:numId w:val="23"/>
        </w:numPr>
        <w:pBdr>
          <w:top w:val="nil"/>
          <w:left w:val="nil"/>
          <w:bottom w:val="nil"/>
          <w:right w:val="nil"/>
          <w:between w:val="nil"/>
        </w:pBdr>
        <w:ind w:right="-23"/>
        <w:jc w:val="both"/>
        <w:rPr>
          <w:rFonts w:ascii="Cambria" w:eastAsia="Cambria" w:hAnsi="Cambria" w:cs="Cambria"/>
          <w:sz w:val="25"/>
          <w:szCs w:val="25"/>
        </w:rPr>
      </w:pPr>
      <w:bookmarkStart w:id="1" w:name="_Hlk134101882"/>
      <w:r w:rsidRPr="005873D0">
        <w:rPr>
          <w:rFonts w:ascii="Cambria" w:eastAsia="Cambria" w:hAnsi="Cambria" w:cs="Cambria"/>
          <w:color w:val="000000"/>
          <w:sz w:val="25"/>
          <w:szCs w:val="25"/>
        </w:rPr>
        <w:t>Hội đồng quản trị trình đại</w:t>
      </w:r>
      <w:r w:rsidRPr="005873D0">
        <w:rPr>
          <w:rFonts w:ascii="Cambria" w:eastAsia="Cambria" w:hAnsi="Cambria" w:cs="Cambria"/>
          <w:sz w:val="25"/>
          <w:szCs w:val="25"/>
        </w:rPr>
        <w:t xml:space="preserve"> </w:t>
      </w:r>
      <w:r w:rsidRPr="005873D0">
        <w:rPr>
          <w:rFonts w:ascii="Cambria" w:eastAsia="Cambria" w:hAnsi="Cambria" w:cs="Cambria"/>
          <w:color w:val="000000"/>
          <w:sz w:val="25"/>
          <w:szCs w:val="25"/>
        </w:rPr>
        <w:t>hội đồng cổ đông thông qua việc sửa đổi điều lệ Công  ty để phù hợp với Luật doanh nghiệp số 59/2020/QH14 ngày 17/06/2020; Bổ sung  ngành nghề kinh doanh tại Điều 4 – Điều lệ Công ty.</w:t>
      </w:r>
      <w:r w:rsidRPr="005873D0">
        <w:rPr>
          <w:rFonts w:ascii="Cambria" w:eastAsia="Cambria" w:hAnsi="Cambria" w:cs="Cambria"/>
          <w:sz w:val="25"/>
          <w:szCs w:val="25"/>
        </w:rPr>
        <w:t xml:space="preserve"> (Các ngành nghề kinh doanh được bổ sung theo tờ trình bổ sung ngành nghề số 09/2023/TTr-HĐQT/DVG ngày 29/05/2023 đã được thông qua tại đại hội đồng cổ đông thường niên năm 2023) và sửa đổi tên Công ty cổ phần tập đoàn Sơn Đại Việt tại Điều lệ Công ty theo tên mới đã được Đại hội đồng cổ đông thường niên năm 2023 thông qua theo tờ trình số 10/2023/TTr-HĐQT/DVG ngày 29/05/2023.</w:t>
      </w:r>
    </w:p>
    <w:p w:rsidR="005873D0" w:rsidRPr="005873D0" w:rsidRDefault="005873D0" w:rsidP="005873D0">
      <w:pPr>
        <w:pStyle w:val="ListParagraph"/>
        <w:widowControl w:val="0"/>
        <w:numPr>
          <w:ilvl w:val="0"/>
          <w:numId w:val="23"/>
        </w:numPr>
        <w:pBdr>
          <w:top w:val="nil"/>
          <w:left w:val="nil"/>
          <w:bottom w:val="nil"/>
          <w:right w:val="nil"/>
          <w:between w:val="nil"/>
        </w:pBdr>
        <w:ind w:right="-33"/>
        <w:jc w:val="both"/>
        <w:rPr>
          <w:rFonts w:ascii="Cambria" w:eastAsia="Cambria" w:hAnsi="Cambria" w:cs="Cambria"/>
          <w:b/>
          <w:color w:val="000000"/>
          <w:sz w:val="25"/>
          <w:szCs w:val="25"/>
        </w:rPr>
      </w:pPr>
      <w:r w:rsidRPr="005873D0">
        <w:rPr>
          <w:rFonts w:ascii="Cambria" w:eastAsia="Cambria" w:hAnsi="Cambria" w:cs="Cambria"/>
          <w:color w:val="000000"/>
          <w:sz w:val="25"/>
          <w:szCs w:val="25"/>
        </w:rPr>
        <w:t>Đại hội đồng cổ đông giao cho Hội đồng quản trị thực hiện các công việc liên quan đến việc sửa đổi, b</w:t>
      </w:r>
      <w:r w:rsidRPr="005873D0">
        <w:rPr>
          <w:rFonts w:ascii="Cambria" w:eastAsia="Cambria" w:hAnsi="Cambria" w:cs="Cambria"/>
          <w:sz w:val="25"/>
          <w:szCs w:val="25"/>
        </w:rPr>
        <w:t>ổ sung</w:t>
      </w:r>
      <w:r w:rsidRPr="005873D0">
        <w:rPr>
          <w:rFonts w:ascii="Cambria" w:eastAsia="Cambria" w:hAnsi="Cambria" w:cs="Cambria"/>
          <w:color w:val="000000"/>
          <w:sz w:val="25"/>
          <w:szCs w:val="25"/>
        </w:rPr>
        <w:t xml:space="preserve"> Điều lệ Công ty theo các nội dung trên và thực hiện đầy đủ các nghĩa vụ công bố thông tin</w:t>
      </w:r>
    </w:p>
    <w:bookmarkEnd w:id="1"/>
    <w:p w:rsidR="008F60CA" w:rsidRPr="005873D0" w:rsidRDefault="005873D0" w:rsidP="005873D0">
      <w:pPr>
        <w:widowControl w:val="0"/>
        <w:pBdr>
          <w:top w:val="nil"/>
          <w:left w:val="nil"/>
          <w:bottom w:val="nil"/>
          <w:right w:val="nil"/>
          <w:between w:val="nil"/>
        </w:pBdr>
        <w:ind w:right="-33"/>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II.  </w:t>
      </w:r>
      <w:r w:rsidR="00B02836" w:rsidRPr="005873D0">
        <w:rPr>
          <w:rFonts w:ascii="Cambria" w:eastAsia="Cambria" w:hAnsi="Cambria" w:cs="Cambria"/>
          <w:b/>
          <w:color w:val="000000"/>
          <w:sz w:val="25"/>
          <w:szCs w:val="25"/>
        </w:rPr>
        <w:t xml:space="preserve">Đơn vị thực hiện </w:t>
      </w:r>
    </w:p>
    <w:p w:rsidR="00DD2380" w:rsidRDefault="00B02836" w:rsidP="00B14D10">
      <w:pPr>
        <w:widowControl w:val="0"/>
        <w:pBdr>
          <w:top w:val="nil"/>
          <w:left w:val="nil"/>
          <w:bottom w:val="nil"/>
          <w:right w:val="nil"/>
          <w:between w:val="nil"/>
        </w:pBdr>
        <w:ind w:left="567"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Hội đồng Quản trị Công ty Cổ phần Tập đoàn Sơn Đại Việt, Ban Tổng Giám đốc  và các phòng/ban/đơn vị có liên quan chịu trách nhiệm thực hiện Nghị quyết này, đảm  bảo lợi ích của Cổ đông, Công ty và tuân thủ theo các quy định của Pháp luậ</w:t>
      </w:r>
      <w:r w:rsidR="00DD2380">
        <w:rPr>
          <w:rFonts w:ascii="Cambria" w:eastAsia="Cambria" w:hAnsi="Cambria" w:cs="Cambria"/>
          <w:color w:val="000000"/>
          <w:sz w:val="25"/>
          <w:szCs w:val="25"/>
        </w:rPr>
        <w:t>t.</w:t>
      </w:r>
    </w:p>
    <w:p w:rsidR="008F60CA" w:rsidRDefault="00B02836" w:rsidP="00B14D10">
      <w:pPr>
        <w:widowControl w:val="0"/>
        <w:pBdr>
          <w:top w:val="nil"/>
          <w:left w:val="nil"/>
          <w:bottom w:val="nil"/>
          <w:right w:val="nil"/>
          <w:between w:val="nil"/>
        </w:pBdr>
        <w:ind w:left="567" w:right="-33"/>
        <w:contextualSpacing/>
        <w:jc w:val="both"/>
        <w:rPr>
          <w:rFonts w:ascii="Cambria" w:eastAsia="Cambria" w:hAnsi="Cambria" w:cs="Cambria"/>
          <w:color w:val="000000"/>
          <w:sz w:val="25"/>
          <w:szCs w:val="25"/>
        </w:rPr>
      </w:pPr>
      <w:r>
        <w:rPr>
          <w:rFonts w:ascii="Cambria" w:eastAsia="Cambria" w:hAnsi="Cambria" w:cs="Cambria"/>
          <w:color w:val="000000"/>
          <w:sz w:val="25"/>
          <w:szCs w:val="25"/>
        </w:rPr>
        <w:t>Nghị quyết này đã được Đại hội đồng cổ đông thông qua và có hiệu lực kể từ</w:t>
      </w:r>
      <w:r w:rsidR="000B222C">
        <w:rPr>
          <w:rFonts w:ascii="Cambria" w:eastAsia="Cambria" w:hAnsi="Cambria" w:cs="Cambria"/>
          <w:color w:val="000000"/>
          <w:sz w:val="25"/>
          <w:szCs w:val="25"/>
        </w:rPr>
        <w:t xml:space="preserve"> ngày 2</w:t>
      </w:r>
      <w:r w:rsidR="00B14D10">
        <w:rPr>
          <w:rFonts w:ascii="Cambria" w:eastAsia="Cambria" w:hAnsi="Cambria" w:cs="Cambria"/>
          <w:color w:val="000000"/>
          <w:sz w:val="25"/>
          <w:szCs w:val="25"/>
        </w:rPr>
        <w:t>9</w:t>
      </w:r>
      <w:r>
        <w:rPr>
          <w:rFonts w:ascii="Cambria" w:eastAsia="Cambria" w:hAnsi="Cambria" w:cs="Cambria"/>
          <w:color w:val="000000"/>
          <w:sz w:val="25"/>
          <w:szCs w:val="25"/>
        </w:rPr>
        <w:t>/0</w:t>
      </w:r>
      <w:r>
        <w:rPr>
          <w:rFonts w:ascii="Cambria" w:eastAsia="Cambria" w:hAnsi="Cambria" w:cs="Cambria"/>
          <w:sz w:val="25"/>
          <w:szCs w:val="25"/>
        </w:rPr>
        <w:t>5</w:t>
      </w:r>
      <w:r>
        <w:rPr>
          <w:rFonts w:ascii="Cambria" w:eastAsia="Cambria" w:hAnsi="Cambria" w:cs="Cambria"/>
          <w:color w:val="000000"/>
          <w:sz w:val="25"/>
          <w:szCs w:val="25"/>
        </w:rPr>
        <w:t>/</w:t>
      </w:r>
      <w:r>
        <w:rPr>
          <w:rFonts w:ascii="Cambria" w:eastAsia="Cambria" w:hAnsi="Cambria" w:cs="Cambria"/>
          <w:sz w:val="25"/>
          <w:szCs w:val="25"/>
        </w:rPr>
        <w:t>2023</w:t>
      </w:r>
      <w:r>
        <w:rPr>
          <w:rFonts w:ascii="Cambria" w:eastAsia="Cambria" w:hAnsi="Cambria" w:cs="Cambria"/>
          <w:color w:val="000000"/>
          <w:sz w:val="25"/>
          <w:szCs w:val="25"/>
        </w:rPr>
        <w:t xml:space="preserve">. </w:t>
      </w:r>
    </w:p>
    <w:p w:rsidR="008F60CA" w:rsidRDefault="008F60CA" w:rsidP="00B14D10">
      <w:pPr>
        <w:widowControl w:val="0"/>
        <w:pBdr>
          <w:top w:val="nil"/>
          <w:left w:val="nil"/>
          <w:bottom w:val="nil"/>
          <w:right w:val="nil"/>
          <w:between w:val="nil"/>
        </w:pBdr>
        <w:ind w:left="1362" w:right="-33" w:firstLine="724"/>
        <w:contextualSpacing/>
        <w:jc w:val="both"/>
        <w:rPr>
          <w:rFonts w:ascii="Cambria" w:eastAsia="Cambria" w:hAnsi="Cambria" w:cs="Cambria"/>
          <w:sz w:val="25"/>
          <w:szCs w:val="25"/>
        </w:rPr>
      </w:pPr>
    </w:p>
    <w:tbl>
      <w:tblPr>
        <w:tblStyle w:val="a4"/>
        <w:tblW w:w="9802" w:type="dxa"/>
        <w:tblLayout w:type="fixed"/>
        <w:tblLook w:val="0600" w:firstRow="0" w:lastRow="0" w:firstColumn="0" w:lastColumn="0" w:noHBand="1" w:noVBand="1"/>
      </w:tblPr>
      <w:tblGrid>
        <w:gridCol w:w="4901"/>
        <w:gridCol w:w="4901"/>
      </w:tblGrid>
      <w:tr w:rsidR="008F60CA" w:rsidTr="00DD2380">
        <w:tc>
          <w:tcPr>
            <w:tcW w:w="4901" w:type="dxa"/>
            <w:shd w:val="clear" w:color="auto" w:fill="auto"/>
            <w:tcMar>
              <w:top w:w="100" w:type="dxa"/>
              <w:left w:w="100" w:type="dxa"/>
              <w:bottom w:w="100" w:type="dxa"/>
              <w:right w:w="100" w:type="dxa"/>
            </w:tcMar>
          </w:tcPr>
          <w:p w:rsidR="008F60CA" w:rsidRPr="00DD2380" w:rsidRDefault="00B02836" w:rsidP="00B14D10">
            <w:pPr>
              <w:widowControl w:val="0"/>
              <w:pBdr>
                <w:top w:val="nil"/>
                <w:left w:val="nil"/>
                <w:bottom w:val="nil"/>
                <w:right w:val="nil"/>
                <w:between w:val="nil"/>
              </w:pBdr>
              <w:ind w:right="-33"/>
              <w:contextualSpacing/>
              <w:jc w:val="both"/>
              <w:rPr>
                <w:rFonts w:ascii="Cambria" w:eastAsia="Cambria" w:hAnsi="Cambria" w:cs="Cambria"/>
                <w:b/>
                <w:i/>
                <w:sz w:val="24"/>
                <w:szCs w:val="24"/>
                <w:u w:val="single"/>
              </w:rPr>
            </w:pPr>
            <w:r w:rsidRPr="00DD2380">
              <w:rPr>
                <w:rFonts w:ascii="Cambria" w:eastAsia="Cambria" w:hAnsi="Cambria" w:cs="Cambria"/>
                <w:b/>
                <w:i/>
                <w:sz w:val="24"/>
                <w:szCs w:val="24"/>
                <w:u w:val="single"/>
              </w:rPr>
              <w:t>Nơi nhận:</w:t>
            </w:r>
          </w:p>
          <w:p w:rsidR="008F60CA" w:rsidRPr="00DD2380" w:rsidRDefault="00B02836" w:rsidP="00B14D10">
            <w:pPr>
              <w:widowControl w:val="0"/>
              <w:numPr>
                <w:ilvl w:val="0"/>
                <w:numId w:val="1"/>
              </w:numPr>
              <w:ind w:right="-33"/>
              <w:contextualSpacing/>
              <w:jc w:val="both"/>
              <w:rPr>
                <w:rFonts w:ascii="Cambria" w:eastAsia="Cambria" w:hAnsi="Cambria" w:cs="Cambria"/>
                <w:i/>
                <w:sz w:val="24"/>
                <w:szCs w:val="24"/>
              </w:rPr>
            </w:pPr>
            <w:r w:rsidRPr="00DD2380">
              <w:rPr>
                <w:rFonts w:ascii="Cambria" w:eastAsia="Cambria" w:hAnsi="Cambria" w:cs="Cambria"/>
                <w:i/>
                <w:sz w:val="24"/>
                <w:szCs w:val="24"/>
              </w:rPr>
              <w:t xml:space="preserve">Các cổ đông, Website; </w:t>
            </w:r>
          </w:p>
          <w:p w:rsidR="008F60CA" w:rsidRPr="00DD2380" w:rsidRDefault="00B02836" w:rsidP="00B14D10">
            <w:pPr>
              <w:widowControl w:val="0"/>
              <w:numPr>
                <w:ilvl w:val="0"/>
                <w:numId w:val="1"/>
              </w:numPr>
              <w:ind w:right="-33"/>
              <w:contextualSpacing/>
              <w:jc w:val="both"/>
              <w:rPr>
                <w:rFonts w:ascii="Cambria" w:eastAsia="Cambria" w:hAnsi="Cambria" w:cs="Cambria"/>
                <w:i/>
                <w:sz w:val="24"/>
                <w:szCs w:val="24"/>
              </w:rPr>
            </w:pPr>
            <w:r w:rsidRPr="00DD2380">
              <w:rPr>
                <w:rFonts w:ascii="Cambria" w:eastAsia="Cambria" w:hAnsi="Cambria" w:cs="Cambria"/>
                <w:i/>
                <w:sz w:val="24"/>
                <w:szCs w:val="24"/>
              </w:rPr>
              <w:t xml:space="preserve">UBCKNN, SGDCK TPHN, TTLKCK; </w:t>
            </w:r>
          </w:p>
          <w:p w:rsidR="008F60CA" w:rsidRPr="00DD2380" w:rsidRDefault="00B02836" w:rsidP="00B14D10">
            <w:pPr>
              <w:widowControl w:val="0"/>
              <w:numPr>
                <w:ilvl w:val="0"/>
                <w:numId w:val="1"/>
              </w:numPr>
              <w:ind w:right="-33"/>
              <w:contextualSpacing/>
              <w:jc w:val="both"/>
              <w:rPr>
                <w:rFonts w:ascii="Cambria" w:eastAsia="Cambria" w:hAnsi="Cambria" w:cs="Cambria"/>
                <w:i/>
                <w:sz w:val="24"/>
                <w:szCs w:val="24"/>
              </w:rPr>
            </w:pPr>
            <w:r w:rsidRPr="00DD2380">
              <w:rPr>
                <w:rFonts w:ascii="Cambria" w:eastAsia="Cambria" w:hAnsi="Cambria" w:cs="Cambria"/>
                <w:i/>
                <w:sz w:val="24"/>
                <w:szCs w:val="24"/>
              </w:rPr>
              <w:t xml:space="preserve">Các TV HĐQT, BTGĐ, BKS;  </w:t>
            </w:r>
          </w:p>
          <w:p w:rsidR="008F60CA" w:rsidRDefault="00B02836" w:rsidP="00B14D10">
            <w:pPr>
              <w:widowControl w:val="0"/>
              <w:numPr>
                <w:ilvl w:val="0"/>
                <w:numId w:val="1"/>
              </w:numPr>
              <w:ind w:right="-33"/>
              <w:contextualSpacing/>
              <w:jc w:val="both"/>
              <w:rPr>
                <w:rFonts w:ascii="Cambria" w:eastAsia="Cambria" w:hAnsi="Cambria" w:cs="Cambria"/>
                <w:sz w:val="25"/>
                <w:szCs w:val="25"/>
              </w:rPr>
            </w:pPr>
            <w:r w:rsidRPr="00DD2380">
              <w:rPr>
                <w:rFonts w:ascii="Cambria" w:eastAsia="Cambria" w:hAnsi="Cambria" w:cs="Cambria"/>
                <w:i/>
                <w:sz w:val="24"/>
                <w:szCs w:val="24"/>
              </w:rPr>
              <w:t>Lưu VT.</w:t>
            </w:r>
            <w:r>
              <w:rPr>
                <w:rFonts w:ascii="Cambria" w:eastAsia="Cambria" w:hAnsi="Cambria" w:cs="Cambria"/>
                <w:i/>
                <w:sz w:val="25"/>
                <w:szCs w:val="25"/>
              </w:rPr>
              <w:t xml:space="preserve"> </w:t>
            </w:r>
          </w:p>
        </w:tc>
        <w:tc>
          <w:tcPr>
            <w:tcW w:w="4901" w:type="dxa"/>
            <w:shd w:val="clear" w:color="auto" w:fill="auto"/>
            <w:tcMar>
              <w:top w:w="100" w:type="dxa"/>
              <w:left w:w="100" w:type="dxa"/>
              <w:bottom w:w="100" w:type="dxa"/>
              <w:right w:w="100" w:type="dxa"/>
            </w:tcMar>
          </w:tcPr>
          <w:p w:rsidR="008F60CA" w:rsidRPr="00DD2380" w:rsidRDefault="00B02836" w:rsidP="00B14D10">
            <w:pPr>
              <w:widowControl w:val="0"/>
              <w:pBdr>
                <w:top w:val="nil"/>
                <w:left w:val="nil"/>
                <w:bottom w:val="nil"/>
                <w:right w:val="nil"/>
                <w:between w:val="nil"/>
              </w:pBdr>
              <w:ind w:right="-33"/>
              <w:contextualSpacing/>
              <w:jc w:val="center"/>
              <w:rPr>
                <w:rFonts w:ascii="Cambria" w:eastAsia="Cambria" w:hAnsi="Cambria" w:cs="Cambria"/>
                <w:b/>
                <w:sz w:val="25"/>
                <w:szCs w:val="25"/>
              </w:rPr>
            </w:pPr>
            <w:r w:rsidRPr="00DD2380">
              <w:rPr>
                <w:rFonts w:ascii="Cambria" w:eastAsia="Cambria" w:hAnsi="Cambria" w:cs="Cambria"/>
                <w:b/>
                <w:sz w:val="25"/>
                <w:szCs w:val="25"/>
              </w:rPr>
              <w:t>TTM. ĐẠI HỘI ĐỒNG CỔ ĐÔNG</w:t>
            </w:r>
          </w:p>
          <w:p w:rsidR="008F60CA" w:rsidRPr="00DD2380" w:rsidRDefault="00B02836" w:rsidP="00B14D10">
            <w:pPr>
              <w:widowControl w:val="0"/>
              <w:pBdr>
                <w:top w:val="nil"/>
                <w:left w:val="nil"/>
                <w:bottom w:val="nil"/>
                <w:right w:val="nil"/>
                <w:between w:val="nil"/>
              </w:pBdr>
              <w:ind w:right="-33"/>
              <w:contextualSpacing/>
              <w:jc w:val="center"/>
              <w:rPr>
                <w:rFonts w:ascii="Cambria" w:eastAsia="Cambria" w:hAnsi="Cambria" w:cs="Cambria"/>
                <w:b/>
                <w:sz w:val="25"/>
                <w:szCs w:val="25"/>
              </w:rPr>
            </w:pPr>
            <w:r w:rsidRPr="00DD2380">
              <w:rPr>
                <w:rFonts w:ascii="Cambria" w:eastAsia="Cambria" w:hAnsi="Cambria" w:cs="Cambria"/>
                <w:b/>
                <w:sz w:val="25"/>
                <w:szCs w:val="25"/>
              </w:rPr>
              <w:t>CHỦ TỊCH HĐQT</w:t>
            </w:r>
          </w:p>
          <w:p w:rsidR="008F60CA" w:rsidRDefault="008F60CA" w:rsidP="00B14D10">
            <w:pPr>
              <w:widowControl w:val="0"/>
              <w:pBdr>
                <w:top w:val="nil"/>
                <w:left w:val="nil"/>
                <w:bottom w:val="nil"/>
                <w:right w:val="nil"/>
                <w:between w:val="nil"/>
              </w:pBdr>
              <w:ind w:right="-33"/>
              <w:contextualSpacing/>
              <w:jc w:val="center"/>
              <w:rPr>
                <w:rFonts w:ascii="Cambria" w:eastAsia="Cambria" w:hAnsi="Cambria" w:cs="Cambria"/>
                <w:b/>
                <w:sz w:val="25"/>
                <w:szCs w:val="25"/>
              </w:rPr>
            </w:pPr>
          </w:p>
          <w:p w:rsidR="00DD2380" w:rsidRPr="00DD2380" w:rsidRDefault="00DD2380" w:rsidP="00B14D10">
            <w:pPr>
              <w:widowControl w:val="0"/>
              <w:pBdr>
                <w:top w:val="nil"/>
                <w:left w:val="nil"/>
                <w:bottom w:val="nil"/>
                <w:right w:val="nil"/>
                <w:between w:val="nil"/>
              </w:pBdr>
              <w:ind w:right="-33"/>
              <w:contextualSpacing/>
              <w:jc w:val="center"/>
              <w:rPr>
                <w:rFonts w:ascii="Cambria" w:eastAsia="Cambria" w:hAnsi="Cambria" w:cs="Cambria"/>
                <w:b/>
                <w:sz w:val="25"/>
                <w:szCs w:val="25"/>
              </w:rPr>
            </w:pPr>
          </w:p>
          <w:p w:rsidR="008F60CA" w:rsidRPr="00DD2380" w:rsidRDefault="008F60CA" w:rsidP="00B14D10">
            <w:pPr>
              <w:widowControl w:val="0"/>
              <w:pBdr>
                <w:top w:val="nil"/>
                <w:left w:val="nil"/>
                <w:bottom w:val="nil"/>
                <w:right w:val="nil"/>
                <w:between w:val="nil"/>
              </w:pBdr>
              <w:ind w:right="-33"/>
              <w:contextualSpacing/>
              <w:jc w:val="center"/>
              <w:rPr>
                <w:rFonts w:ascii="Cambria" w:eastAsia="Cambria" w:hAnsi="Cambria" w:cs="Cambria"/>
                <w:b/>
                <w:sz w:val="25"/>
                <w:szCs w:val="25"/>
              </w:rPr>
            </w:pPr>
          </w:p>
          <w:p w:rsidR="008F60CA" w:rsidRDefault="00B02836" w:rsidP="00B14D10">
            <w:pPr>
              <w:widowControl w:val="0"/>
              <w:pBdr>
                <w:top w:val="nil"/>
                <w:left w:val="nil"/>
                <w:bottom w:val="nil"/>
                <w:right w:val="nil"/>
                <w:between w:val="nil"/>
              </w:pBdr>
              <w:ind w:right="-33"/>
              <w:contextualSpacing/>
              <w:jc w:val="center"/>
              <w:rPr>
                <w:rFonts w:ascii="Cambria" w:eastAsia="Cambria" w:hAnsi="Cambria" w:cs="Cambria"/>
                <w:sz w:val="25"/>
                <w:szCs w:val="25"/>
              </w:rPr>
            </w:pPr>
            <w:r w:rsidRPr="00DD2380">
              <w:rPr>
                <w:rFonts w:ascii="Cambria" w:eastAsia="Cambria" w:hAnsi="Cambria" w:cs="Cambria"/>
                <w:b/>
                <w:sz w:val="25"/>
                <w:szCs w:val="25"/>
              </w:rPr>
              <w:t>NGUYỄN VĂN NINH</w:t>
            </w:r>
          </w:p>
        </w:tc>
      </w:tr>
    </w:tbl>
    <w:p w:rsidR="008F60CA" w:rsidRDefault="008F60CA" w:rsidP="00B14D10">
      <w:pPr>
        <w:widowControl w:val="0"/>
        <w:pBdr>
          <w:top w:val="nil"/>
          <w:left w:val="nil"/>
          <w:bottom w:val="nil"/>
          <w:right w:val="nil"/>
          <w:between w:val="nil"/>
        </w:pBdr>
        <w:ind w:right="-33"/>
        <w:contextualSpacing/>
        <w:jc w:val="both"/>
        <w:rPr>
          <w:rFonts w:ascii="Cambria" w:eastAsia="Cambria" w:hAnsi="Cambria" w:cs="Cambria"/>
          <w:b/>
          <w:color w:val="000000"/>
          <w:sz w:val="25"/>
          <w:szCs w:val="25"/>
        </w:rPr>
        <w:sectPr w:rsidR="008F60CA" w:rsidSect="00DD2380">
          <w:type w:val="continuous"/>
          <w:pgSz w:w="11900" w:h="16820"/>
          <w:pgMar w:top="851" w:right="734" w:bottom="851" w:left="1276" w:header="170" w:footer="329" w:gutter="0"/>
          <w:cols w:space="720" w:equalWidth="0">
            <w:col w:w="9889" w:space="0"/>
          </w:cols>
          <w:docGrid w:linePitch="299"/>
        </w:sectPr>
      </w:pPr>
    </w:p>
    <w:p w:rsidR="00BC47C9" w:rsidRDefault="00BC47C9" w:rsidP="00B14D10">
      <w:pPr>
        <w:widowControl w:val="0"/>
        <w:pBdr>
          <w:top w:val="nil"/>
          <w:left w:val="nil"/>
          <w:bottom w:val="nil"/>
          <w:right w:val="nil"/>
          <w:between w:val="nil"/>
        </w:pBdr>
        <w:ind w:right="-33"/>
        <w:contextualSpacing/>
        <w:jc w:val="both"/>
        <w:rPr>
          <w:rFonts w:ascii="Cambria" w:eastAsia="Cambria" w:hAnsi="Cambria" w:cs="Cambria"/>
          <w:b/>
          <w:i/>
          <w:color w:val="000000"/>
          <w:sz w:val="25"/>
          <w:szCs w:val="25"/>
          <w:u w:val="single"/>
        </w:rPr>
      </w:pPr>
    </w:p>
    <w:p w:rsidR="00BC47C9" w:rsidRDefault="00BC47C9"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BC47C9" w:rsidRDefault="00BC47C9"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BC47C9" w:rsidRDefault="00BC47C9"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BC47C9" w:rsidRDefault="00BC47C9"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62CCE" w:rsidRDefault="00862CCE"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62CCE" w:rsidRDefault="00862CCE"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62CCE" w:rsidRDefault="00862CCE"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62CCE" w:rsidRDefault="00862CCE"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62CCE" w:rsidRDefault="00862CCE"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62CCE" w:rsidRDefault="00862CCE"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BC47C9" w:rsidRDefault="00BC47C9"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BC47C9" w:rsidRDefault="00BC47C9"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BC4F27" w:rsidRDefault="00BC4F27" w:rsidP="00B14D10">
      <w:pPr>
        <w:widowControl w:val="0"/>
        <w:pBdr>
          <w:top w:val="nil"/>
          <w:left w:val="nil"/>
          <w:bottom w:val="nil"/>
          <w:right w:val="nil"/>
          <w:between w:val="nil"/>
        </w:pBdr>
        <w:ind w:left="1182" w:right="-33" w:firstLine="4"/>
        <w:contextualSpacing/>
        <w:jc w:val="both"/>
        <w:rPr>
          <w:rFonts w:ascii="Cambria" w:eastAsia="Cambria" w:hAnsi="Cambria" w:cs="Cambria"/>
          <w:b/>
          <w:i/>
          <w:color w:val="000000"/>
          <w:sz w:val="25"/>
          <w:szCs w:val="25"/>
          <w:u w:val="single"/>
        </w:rPr>
      </w:pPr>
    </w:p>
    <w:p w:rsidR="008F60CA" w:rsidRDefault="00B02836" w:rsidP="00B14D10">
      <w:pPr>
        <w:widowControl w:val="0"/>
        <w:pBdr>
          <w:top w:val="nil"/>
          <w:left w:val="nil"/>
          <w:bottom w:val="nil"/>
          <w:right w:val="nil"/>
          <w:between w:val="nil"/>
        </w:pBdr>
        <w:ind w:left="1182" w:right="-33" w:firstLine="4"/>
        <w:contextualSpacing/>
        <w:jc w:val="both"/>
        <w:rPr>
          <w:rFonts w:ascii="Times" w:eastAsia="Times" w:hAnsi="Times" w:cs="Times"/>
          <w:color w:val="000000"/>
          <w:sz w:val="24"/>
          <w:szCs w:val="24"/>
        </w:rPr>
      </w:pPr>
      <w:r>
        <w:rPr>
          <w:rFonts w:ascii="Cambria" w:eastAsia="Cambria" w:hAnsi="Cambria" w:cs="Cambria"/>
          <w:b/>
          <w:i/>
          <w:color w:val="000000"/>
          <w:sz w:val="25"/>
          <w:szCs w:val="25"/>
          <w:u w:val="single"/>
        </w:rPr>
        <w:lastRenderedPageBreak/>
        <w:t>Ghi chú</w:t>
      </w:r>
      <w:r>
        <w:rPr>
          <w:rFonts w:ascii="Cambria" w:eastAsia="Cambria" w:hAnsi="Cambria" w:cs="Cambria"/>
          <w:i/>
          <w:color w:val="000000"/>
          <w:sz w:val="25"/>
          <w:szCs w:val="25"/>
        </w:rPr>
        <w:t>: Tài liệu này có thể được sửa đổi, bổ sung thích hợp và trình ĐHĐCĐ xem xét,  quyết định tại Đại hội</w:t>
      </w:r>
    </w:p>
    <w:sectPr w:rsidR="008F60CA">
      <w:type w:val="continuous"/>
      <w:pgSz w:w="11900" w:h="16820"/>
      <w:pgMar w:top="1068" w:right="734" w:bottom="0" w:left="0" w:header="0" w:footer="720" w:gutter="0"/>
      <w:cols w:space="720" w:equalWidth="0">
        <w:col w:w="11165"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910D2" w:rsidRDefault="00E910D2" w:rsidP="00DD2380">
      <w:pPr>
        <w:spacing w:line="240" w:lineRule="auto"/>
      </w:pPr>
      <w:r>
        <w:separator/>
      </w:r>
    </w:p>
  </w:endnote>
  <w:endnote w:type="continuationSeparator" w:id="0">
    <w:p w:rsidR="00E910D2" w:rsidRDefault="00E910D2" w:rsidP="00DD23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Noto Sans Symbol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D2380" w:rsidRPr="00DD2380" w:rsidRDefault="00DD2380">
    <w:pPr>
      <w:pStyle w:val="Footer"/>
      <w:pBdr>
        <w:top w:val="thinThickSmallGap" w:sz="24" w:space="1" w:color="622423" w:themeColor="accent2" w:themeShade="7F"/>
      </w:pBdr>
      <w:rPr>
        <w:rFonts w:asciiTheme="minorHAnsi" w:eastAsiaTheme="majorEastAsia" w:hAnsiTheme="minorHAnsi" w:cstheme="majorBidi"/>
      </w:rPr>
    </w:pPr>
    <w:r w:rsidRPr="00DD2380">
      <w:rPr>
        <w:rFonts w:asciiTheme="minorHAnsi" w:eastAsiaTheme="majorEastAsia" w:hAnsiTheme="minorHAnsi" w:cstheme="majorBidi"/>
      </w:rPr>
      <w:t>NQĐH – ĐHĐCĐ 2023</w:t>
    </w:r>
    <w:r w:rsidRPr="00DD2380">
      <w:rPr>
        <w:rFonts w:asciiTheme="minorHAnsi" w:eastAsiaTheme="majorEastAsia" w:hAnsiTheme="minorHAnsi" w:cstheme="majorBidi"/>
      </w:rPr>
      <w:ptab w:relativeTo="margin" w:alignment="right" w:leader="none"/>
    </w:r>
    <w:r w:rsidRPr="00DD2380">
      <w:rPr>
        <w:rFonts w:asciiTheme="minorHAnsi" w:eastAsiaTheme="majorEastAsia" w:hAnsiTheme="minorHAnsi" w:cstheme="majorBidi"/>
      </w:rPr>
      <w:t xml:space="preserve">Page </w:t>
    </w:r>
    <w:r w:rsidRPr="00DD2380">
      <w:rPr>
        <w:rFonts w:asciiTheme="minorHAnsi" w:eastAsiaTheme="minorEastAsia" w:hAnsiTheme="minorHAnsi" w:cstheme="minorBidi"/>
      </w:rPr>
      <w:fldChar w:fldCharType="begin"/>
    </w:r>
    <w:r w:rsidRPr="00DD2380">
      <w:rPr>
        <w:rFonts w:asciiTheme="minorHAnsi" w:hAnsiTheme="minorHAnsi"/>
      </w:rPr>
      <w:instrText xml:space="preserve"> PAGE   \* MERGEFORMAT </w:instrText>
    </w:r>
    <w:r w:rsidRPr="00DD2380">
      <w:rPr>
        <w:rFonts w:asciiTheme="minorHAnsi" w:eastAsiaTheme="minorEastAsia" w:hAnsiTheme="minorHAnsi" w:cstheme="minorBidi"/>
      </w:rPr>
      <w:fldChar w:fldCharType="separate"/>
    </w:r>
    <w:r w:rsidR="000B222C" w:rsidRPr="000B222C">
      <w:rPr>
        <w:rFonts w:asciiTheme="minorHAnsi" w:eastAsiaTheme="majorEastAsia" w:hAnsiTheme="minorHAnsi" w:cstheme="majorBidi"/>
        <w:noProof/>
      </w:rPr>
      <w:t>5</w:t>
    </w:r>
    <w:r w:rsidRPr="00DD2380">
      <w:rPr>
        <w:rFonts w:asciiTheme="minorHAnsi" w:eastAsiaTheme="majorEastAsia" w:hAnsiTheme="minorHAnsi" w:cstheme="majorBidi"/>
        <w:noProof/>
      </w:rPr>
      <w:fldChar w:fldCharType="end"/>
    </w:r>
  </w:p>
  <w:p w:rsidR="00DD2380" w:rsidRDefault="00DD23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910D2" w:rsidRDefault="00E910D2" w:rsidP="00DD2380">
      <w:pPr>
        <w:spacing w:line="240" w:lineRule="auto"/>
      </w:pPr>
      <w:r>
        <w:separator/>
      </w:r>
    </w:p>
  </w:footnote>
  <w:footnote w:type="continuationSeparator" w:id="0">
    <w:p w:rsidR="00E910D2" w:rsidRDefault="00E910D2" w:rsidP="00DD238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416"/>
    <w:multiLevelType w:val="hybridMultilevel"/>
    <w:tmpl w:val="436CD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B6EC3"/>
    <w:multiLevelType w:val="multilevel"/>
    <w:tmpl w:val="F856836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141B1566"/>
    <w:multiLevelType w:val="hybridMultilevel"/>
    <w:tmpl w:val="1D2C6358"/>
    <w:lvl w:ilvl="0" w:tplc="04090001">
      <w:start w:val="1"/>
      <w:numFmt w:val="bullet"/>
      <w:lvlText w:val=""/>
      <w:lvlJc w:val="left"/>
      <w:pPr>
        <w:ind w:left="2082" w:hanging="360"/>
      </w:pPr>
      <w:rPr>
        <w:rFonts w:ascii="Symbol" w:hAnsi="Symbol" w:hint="default"/>
      </w:rPr>
    </w:lvl>
    <w:lvl w:ilvl="1" w:tplc="04090003" w:tentative="1">
      <w:start w:val="1"/>
      <w:numFmt w:val="bullet"/>
      <w:lvlText w:val="o"/>
      <w:lvlJc w:val="left"/>
      <w:pPr>
        <w:ind w:left="2802" w:hanging="360"/>
      </w:pPr>
      <w:rPr>
        <w:rFonts w:ascii="Courier New" w:hAnsi="Courier New" w:cs="Courier New" w:hint="default"/>
      </w:rPr>
    </w:lvl>
    <w:lvl w:ilvl="2" w:tplc="04090005" w:tentative="1">
      <w:start w:val="1"/>
      <w:numFmt w:val="bullet"/>
      <w:lvlText w:val=""/>
      <w:lvlJc w:val="left"/>
      <w:pPr>
        <w:ind w:left="3522" w:hanging="360"/>
      </w:pPr>
      <w:rPr>
        <w:rFonts w:ascii="Wingdings" w:hAnsi="Wingdings" w:hint="default"/>
      </w:rPr>
    </w:lvl>
    <w:lvl w:ilvl="3" w:tplc="04090001" w:tentative="1">
      <w:start w:val="1"/>
      <w:numFmt w:val="bullet"/>
      <w:lvlText w:val=""/>
      <w:lvlJc w:val="left"/>
      <w:pPr>
        <w:ind w:left="4242" w:hanging="360"/>
      </w:pPr>
      <w:rPr>
        <w:rFonts w:ascii="Symbol" w:hAnsi="Symbol" w:hint="default"/>
      </w:rPr>
    </w:lvl>
    <w:lvl w:ilvl="4" w:tplc="04090003" w:tentative="1">
      <w:start w:val="1"/>
      <w:numFmt w:val="bullet"/>
      <w:lvlText w:val="o"/>
      <w:lvlJc w:val="left"/>
      <w:pPr>
        <w:ind w:left="4962" w:hanging="360"/>
      </w:pPr>
      <w:rPr>
        <w:rFonts w:ascii="Courier New" w:hAnsi="Courier New" w:cs="Courier New" w:hint="default"/>
      </w:rPr>
    </w:lvl>
    <w:lvl w:ilvl="5" w:tplc="04090005" w:tentative="1">
      <w:start w:val="1"/>
      <w:numFmt w:val="bullet"/>
      <w:lvlText w:val=""/>
      <w:lvlJc w:val="left"/>
      <w:pPr>
        <w:ind w:left="5682" w:hanging="360"/>
      </w:pPr>
      <w:rPr>
        <w:rFonts w:ascii="Wingdings" w:hAnsi="Wingdings" w:hint="default"/>
      </w:rPr>
    </w:lvl>
    <w:lvl w:ilvl="6" w:tplc="04090001" w:tentative="1">
      <w:start w:val="1"/>
      <w:numFmt w:val="bullet"/>
      <w:lvlText w:val=""/>
      <w:lvlJc w:val="left"/>
      <w:pPr>
        <w:ind w:left="6402" w:hanging="360"/>
      </w:pPr>
      <w:rPr>
        <w:rFonts w:ascii="Symbol" w:hAnsi="Symbol" w:hint="default"/>
      </w:rPr>
    </w:lvl>
    <w:lvl w:ilvl="7" w:tplc="04090003" w:tentative="1">
      <w:start w:val="1"/>
      <w:numFmt w:val="bullet"/>
      <w:lvlText w:val="o"/>
      <w:lvlJc w:val="left"/>
      <w:pPr>
        <w:ind w:left="7122" w:hanging="360"/>
      </w:pPr>
      <w:rPr>
        <w:rFonts w:ascii="Courier New" w:hAnsi="Courier New" w:cs="Courier New" w:hint="default"/>
      </w:rPr>
    </w:lvl>
    <w:lvl w:ilvl="8" w:tplc="04090005" w:tentative="1">
      <w:start w:val="1"/>
      <w:numFmt w:val="bullet"/>
      <w:lvlText w:val=""/>
      <w:lvlJc w:val="left"/>
      <w:pPr>
        <w:ind w:left="7842" w:hanging="360"/>
      </w:pPr>
      <w:rPr>
        <w:rFonts w:ascii="Wingdings" w:hAnsi="Wingdings" w:hint="default"/>
      </w:rPr>
    </w:lvl>
  </w:abstractNum>
  <w:abstractNum w:abstractNumId="3" w15:restartNumberingAfterBreak="0">
    <w:nsid w:val="15093F1E"/>
    <w:multiLevelType w:val="hybridMultilevel"/>
    <w:tmpl w:val="7C82F04E"/>
    <w:lvl w:ilvl="0" w:tplc="236C72FA">
      <w:start w:val="1"/>
      <w:numFmt w:val="upperRoman"/>
      <w:lvlText w:val="%1."/>
      <w:lvlJc w:val="left"/>
      <w:pPr>
        <w:ind w:left="2083" w:hanging="720"/>
      </w:pPr>
      <w:rPr>
        <w:rFonts w:hint="default"/>
      </w:rPr>
    </w:lvl>
    <w:lvl w:ilvl="1" w:tplc="04090019" w:tentative="1">
      <w:start w:val="1"/>
      <w:numFmt w:val="lowerLetter"/>
      <w:lvlText w:val="%2."/>
      <w:lvlJc w:val="left"/>
      <w:pPr>
        <w:ind w:left="2443" w:hanging="360"/>
      </w:pPr>
    </w:lvl>
    <w:lvl w:ilvl="2" w:tplc="0409001B" w:tentative="1">
      <w:start w:val="1"/>
      <w:numFmt w:val="lowerRoman"/>
      <w:lvlText w:val="%3."/>
      <w:lvlJc w:val="right"/>
      <w:pPr>
        <w:ind w:left="3163" w:hanging="180"/>
      </w:pPr>
    </w:lvl>
    <w:lvl w:ilvl="3" w:tplc="0409000F" w:tentative="1">
      <w:start w:val="1"/>
      <w:numFmt w:val="decimal"/>
      <w:lvlText w:val="%4."/>
      <w:lvlJc w:val="left"/>
      <w:pPr>
        <w:ind w:left="3883" w:hanging="360"/>
      </w:pPr>
    </w:lvl>
    <w:lvl w:ilvl="4" w:tplc="04090019" w:tentative="1">
      <w:start w:val="1"/>
      <w:numFmt w:val="lowerLetter"/>
      <w:lvlText w:val="%5."/>
      <w:lvlJc w:val="left"/>
      <w:pPr>
        <w:ind w:left="4603" w:hanging="360"/>
      </w:pPr>
    </w:lvl>
    <w:lvl w:ilvl="5" w:tplc="0409001B" w:tentative="1">
      <w:start w:val="1"/>
      <w:numFmt w:val="lowerRoman"/>
      <w:lvlText w:val="%6."/>
      <w:lvlJc w:val="right"/>
      <w:pPr>
        <w:ind w:left="5323" w:hanging="180"/>
      </w:pPr>
    </w:lvl>
    <w:lvl w:ilvl="6" w:tplc="0409000F" w:tentative="1">
      <w:start w:val="1"/>
      <w:numFmt w:val="decimal"/>
      <w:lvlText w:val="%7."/>
      <w:lvlJc w:val="left"/>
      <w:pPr>
        <w:ind w:left="6043" w:hanging="360"/>
      </w:pPr>
    </w:lvl>
    <w:lvl w:ilvl="7" w:tplc="04090019" w:tentative="1">
      <w:start w:val="1"/>
      <w:numFmt w:val="lowerLetter"/>
      <w:lvlText w:val="%8."/>
      <w:lvlJc w:val="left"/>
      <w:pPr>
        <w:ind w:left="6763" w:hanging="360"/>
      </w:pPr>
    </w:lvl>
    <w:lvl w:ilvl="8" w:tplc="0409001B" w:tentative="1">
      <w:start w:val="1"/>
      <w:numFmt w:val="lowerRoman"/>
      <w:lvlText w:val="%9."/>
      <w:lvlJc w:val="right"/>
      <w:pPr>
        <w:ind w:left="7483" w:hanging="180"/>
      </w:pPr>
    </w:lvl>
  </w:abstractNum>
  <w:abstractNum w:abstractNumId="4" w15:restartNumberingAfterBreak="0">
    <w:nsid w:val="1C1E5A41"/>
    <w:multiLevelType w:val="hybridMultilevel"/>
    <w:tmpl w:val="828EEC02"/>
    <w:lvl w:ilvl="0" w:tplc="B7BA0640">
      <w:numFmt w:val="bullet"/>
      <w:lvlText w:val="-"/>
      <w:lvlJc w:val="left"/>
      <w:pPr>
        <w:ind w:left="3440" w:hanging="360"/>
      </w:pPr>
      <w:rPr>
        <w:rFonts w:ascii="Cambria" w:eastAsia="Cambria" w:hAnsi="Cambria" w:cs="Cambria" w:hint="default"/>
      </w:rPr>
    </w:lvl>
    <w:lvl w:ilvl="1" w:tplc="04090003" w:tentative="1">
      <w:start w:val="1"/>
      <w:numFmt w:val="bullet"/>
      <w:lvlText w:val="o"/>
      <w:lvlJc w:val="left"/>
      <w:pPr>
        <w:ind w:left="3158" w:hanging="360"/>
      </w:pPr>
      <w:rPr>
        <w:rFonts w:ascii="Courier New" w:hAnsi="Courier New" w:cs="Courier New" w:hint="default"/>
      </w:rPr>
    </w:lvl>
    <w:lvl w:ilvl="2" w:tplc="04090005">
      <w:start w:val="1"/>
      <w:numFmt w:val="bullet"/>
      <w:lvlText w:val=""/>
      <w:lvlJc w:val="left"/>
      <w:pPr>
        <w:ind w:left="3878" w:hanging="360"/>
      </w:pPr>
      <w:rPr>
        <w:rFonts w:ascii="Wingdings" w:hAnsi="Wingdings" w:hint="default"/>
      </w:rPr>
    </w:lvl>
    <w:lvl w:ilvl="3" w:tplc="04090001" w:tentative="1">
      <w:start w:val="1"/>
      <w:numFmt w:val="bullet"/>
      <w:lvlText w:val=""/>
      <w:lvlJc w:val="left"/>
      <w:pPr>
        <w:ind w:left="4598" w:hanging="360"/>
      </w:pPr>
      <w:rPr>
        <w:rFonts w:ascii="Symbol" w:hAnsi="Symbol" w:hint="default"/>
      </w:rPr>
    </w:lvl>
    <w:lvl w:ilvl="4" w:tplc="04090003" w:tentative="1">
      <w:start w:val="1"/>
      <w:numFmt w:val="bullet"/>
      <w:lvlText w:val="o"/>
      <w:lvlJc w:val="left"/>
      <w:pPr>
        <w:ind w:left="5318" w:hanging="360"/>
      </w:pPr>
      <w:rPr>
        <w:rFonts w:ascii="Courier New" w:hAnsi="Courier New" w:cs="Courier New" w:hint="default"/>
      </w:rPr>
    </w:lvl>
    <w:lvl w:ilvl="5" w:tplc="04090005" w:tentative="1">
      <w:start w:val="1"/>
      <w:numFmt w:val="bullet"/>
      <w:lvlText w:val=""/>
      <w:lvlJc w:val="left"/>
      <w:pPr>
        <w:ind w:left="6038" w:hanging="360"/>
      </w:pPr>
      <w:rPr>
        <w:rFonts w:ascii="Wingdings" w:hAnsi="Wingdings" w:hint="default"/>
      </w:rPr>
    </w:lvl>
    <w:lvl w:ilvl="6" w:tplc="04090001" w:tentative="1">
      <w:start w:val="1"/>
      <w:numFmt w:val="bullet"/>
      <w:lvlText w:val=""/>
      <w:lvlJc w:val="left"/>
      <w:pPr>
        <w:ind w:left="6758" w:hanging="360"/>
      </w:pPr>
      <w:rPr>
        <w:rFonts w:ascii="Symbol" w:hAnsi="Symbol" w:hint="default"/>
      </w:rPr>
    </w:lvl>
    <w:lvl w:ilvl="7" w:tplc="04090003" w:tentative="1">
      <w:start w:val="1"/>
      <w:numFmt w:val="bullet"/>
      <w:lvlText w:val="o"/>
      <w:lvlJc w:val="left"/>
      <w:pPr>
        <w:ind w:left="7478" w:hanging="360"/>
      </w:pPr>
      <w:rPr>
        <w:rFonts w:ascii="Courier New" w:hAnsi="Courier New" w:cs="Courier New" w:hint="default"/>
      </w:rPr>
    </w:lvl>
    <w:lvl w:ilvl="8" w:tplc="04090005" w:tentative="1">
      <w:start w:val="1"/>
      <w:numFmt w:val="bullet"/>
      <w:lvlText w:val=""/>
      <w:lvlJc w:val="left"/>
      <w:pPr>
        <w:ind w:left="8198" w:hanging="360"/>
      </w:pPr>
      <w:rPr>
        <w:rFonts w:ascii="Wingdings" w:hAnsi="Wingdings" w:hint="default"/>
      </w:rPr>
    </w:lvl>
  </w:abstractNum>
  <w:abstractNum w:abstractNumId="5" w15:restartNumberingAfterBreak="0">
    <w:nsid w:val="23AC26B0"/>
    <w:multiLevelType w:val="hybridMultilevel"/>
    <w:tmpl w:val="1714E1CE"/>
    <w:lvl w:ilvl="0" w:tplc="5CAE0E2E">
      <w:numFmt w:val="bullet"/>
      <w:lvlText w:val="-"/>
      <w:lvlJc w:val="left"/>
      <w:pPr>
        <w:ind w:left="1540" w:hanging="360"/>
      </w:pPr>
      <w:rPr>
        <w:rFonts w:ascii="Times" w:eastAsia="Times" w:hAnsi="Times" w:cs="Times" w:hint="default"/>
        <w:i w:val="0"/>
        <w:sz w:val="23"/>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6" w15:restartNumberingAfterBreak="0">
    <w:nsid w:val="25A141EF"/>
    <w:multiLevelType w:val="hybridMultilevel"/>
    <w:tmpl w:val="824E79A6"/>
    <w:lvl w:ilvl="0" w:tplc="B7BA0640">
      <w:numFmt w:val="bullet"/>
      <w:lvlText w:val="-"/>
      <w:lvlJc w:val="left"/>
      <w:pPr>
        <w:ind w:left="1722" w:hanging="360"/>
      </w:pPr>
      <w:rPr>
        <w:rFonts w:ascii="Cambria" w:eastAsia="Cambria" w:hAnsi="Cambria" w:cs="Cambria" w:hint="default"/>
      </w:rPr>
    </w:lvl>
    <w:lvl w:ilvl="1" w:tplc="04090003" w:tentative="1">
      <w:start w:val="1"/>
      <w:numFmt w:val="bullet"/>
      <w:lvlText w:val="o"/>
      <w:lvlJc w:val="left"/>
      <w:pPr>
        <w:ind w:left="2442" w:hanging="360"/>
      </w:pPr>
      <w:rPr>
        <w:rFonts w:ascii="Courier New" w:hAnsi="Courier New" w:cs="Courier New" w:hint="default"/>
      </w:rPr>
    </w:lvl>
    <w:lvl w:ilvl="2" w:tplc="04090005" w:tentative="1">
      <w:start w:val="1"/>
      <w:numFmt w:val="bullet"/>
      <w:lvlText w:val=""/>
      <w:lvlJc w:val="left"/>
      <w:pPr>
        <w:ind w:left="3162" w:hanging="360"/>
      </w:pPr>
      <w:rPr>
        <w:rFonts w:ascii="Wingdings" w:hAnsi="Wingdings" w:hint="default"/>
      </w:rPr>
    </w:lvl>
    <w:lvl w:ilvl="3" w:tplc="04090001" w:tentative="1">
      <w:start w:val="1"/>
      <w:numFmt w:val="bullet"/>
      <w:lvlText w:val=""/>
      <w:lvlJc w:val="left"/>
      <w:pPr>
        <w:ind w:left="3882" w:hanging="360"/>
      </w:pPr>
      <w:rPr>
        <w:rFonts w:ascii="Symbol" w:hAnsi="Symbol" w:hint="default"/>
      </w:rPr>
    </w:lvl>
    <w:lvl w:ilvl="4" w:tplc="04090003" w:tentative="1">
      <w:start w:val="1"/>
      <w:numFmt w:val="bullet"/>
      <w:lvlText w:val="o"/>
      <w:lvlJc w:val="left"/>
      <w:pPr>
        <w:ind w:left="4602" w:hanging="360"/>
      </w:pPr>
      <w:rPr>
        <w:rFonts w:ascii="Courier New" w:hAnsi="Courier New" w:cs="Courier New" w:hint="default"/>
      </w:rPr>
    </w:lvl>
    <w:lvl w:ilvl="5" w:tplc="04090005" w:tentative="1">
      <w:start w:val="1"/>
      <w:numFmt w:val="bullet"/>
      <w:lvlText w:val=""/>
      <w:lvlJc w:val="left"/>
      <w:pPr>
        <w:ind w:left="5322" w:hanging="360"/>
      </w:pPr>
      <w:rPr>
        <w:rFonts w:ascii="Wingdings" w:hAnsi="Wingdings" w:hint="default"/>
      </w:rPr>
    </w:lvl>
    <w:lvl w:ilvl="6" w:tplc="04090001" w:tentative="1">
      <w:start w:val="1"/>
      <w:numFmt w:val="bullet"/>
      <w:lvlText w:val=""/>
      <w:lvlJc w:val="left"/>
      <w:pPr>
        <w:ind w:left="6042" w:hanging="360"/>
      </w:pPr>
      <w:rPr>
        <w:rFonts w:ascii="Symbol" w:hAnsi="Symbol" w:hint="default"/>
      </w:rPr>
    </w:lvl>
    <w:lvl w:ilvl="7" w:tplc="04090003" w:tentative="1">
      <w:start w:val="1"/>
      <w:numFmt w:val="bullet"/>
      <w:lvlText w:val="o"/>
      <w:lvlJc w:val="left"/>
      <w:pPr>
        <w:ind w:left="6762" w:hanging="360"/>
      </w:pPr>
      <w:rPr>
        <w:rFonts w:ascii="Courier New" w:hAnsi="Courier New" w:cs="Courier New" w:hint="default"/>
      </w:rPr>
    </w:lvl>
    <w:lvl w:ilvl="8" w:tplc="04090005" w:tentative="1">
      <w:start w:val="1"/>
      <w:numFmt w:val="bullet"/>
      <w:lvlText w:val=""/>
      <w:lvlJc w:val="left"/>
      <w:pPr>
        <w:ind w:left="7482" w:hanging="360"/>
      </w:pPr>
      <w:rPr>
        <w:rFonts w:ascii="Wingdings" w:hAnsi="Wingdings" w:hint="default"/>
      </w:rPr>
    </w:lvl>
  </w:abstractNum>
  <w:abstractNum w:abstractNumId="7" w15:restartNumberingAfterBreak="0">
    <w:nsid w:val="2CF56190"/>
    <w:multiLevelType w:val="multilevel"/>
    <w:tmpl w:val="3C7CE7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F016592"/>
    <w:multiLevelType w:val="multilevel"/>
    <w:tmpl w:val="177A16EC"/>
    <w:lvl w:ilvl="0">
      <w:start w:val="1"/>
      <w:numFmt w:val="decimal"/>
      <w:lvlText w:val="%1."/>
      <w:lvlJc w:val="left"/>
      <w:pPr>
        <w:ind w:left="1440" w:hanging="360"/>
      </w:pPr>
      <w:rPr>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15:restartNumberingAfterBreak="0">
    <w:nsid w:val="32650E7A"/>
    <w:multiLevelType w:val="multilevel"/>
    <w:tmpl w:val="2C7C1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2CC0680"/>
    <w:multiLevelType w:val="multilevel"/>
    <w:tmpl w:val="2EC465A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437613D"/>
    <w:multiLevelType w:val="multilevel"/>
    <w:tmpl w:val="7B7A968A"/>
    <w:lvl w:ilvl="0">
      <w:start w:val="1"/>
      <w:numFmt w:val="decimal"/>
      <w:lvlText w:val="%1."/>
      <w:lvlJc w:val="left"/>
      <w:pPr>
        <w:ind w:left="1440" w:hanging="360"/>
      </w:pPr>
      <w:rPr>
        <w:rFonts w:ascii="Cambria" w:eastAsia="Cambria" w:hAnsi="Cambria" w:cs="Cambria"/>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b/>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15:restartNumberingAfterBreak="0">
    <w:nsid w:val="35D02948"/>
    <w:multiLevelType w:val="hybridMultilevel"/>
    <w:tmpl w:val="B9D0E744"/>
    <w:lvl w:ilvl="0" w:tplc="04090001">
      <w:start w:val="1"/>
      <w:numFmt w:val="bullet"/>
      <w:lvlText w:val=""/>
      <w:lvlJc w:val="left"/>
      <w:pPr>
        <w:ind w:left="2082" w:hanging="360"/>
      </w:pPr>
      <w:rPr>
        <w:rFonts w:ascii="Symbol" w:hAnsi="Symbol" w:hint="default"/>
      </w:rPr>
    </w:lvl>
    <w:lvl w:ilvl="1" w:tplc="04090003" w:tentative="1">
      <w:start w:val="1"/>
      <w:numFmt w:val="bullet"/>
      <w:lvlText w:val="o"/>
      <w:lvlJc w:val="left"/>
      <w:pPr>
        <w:ind w:left="2802" w:hanging="360"/>
      </w:pPr>
      <w:rPr>
        <w:rFonts w:ascii="Courier New" w:hAnsi="Courier New" w:cs="Courier New" w:hint="default"/>
      </w:rPr>
    </w:lvl>
    <w:lvl w:ilvl="2" w:tplc="04090005" w:tentative="1">
      <w:start w:val="1"/>
      <w:numFmt w:val="bullet"/>
      <w:lvlText w:val=""/>
      <w:lvlJc w:val="left"/>
      <w:pPr>
        <w:ind w:left="3522" w:hanging="360"/>
      </w:pPr>
      <w:rPr>
        <w:rFonts w:ascii="Wingdings" w:hAnsi="Wingdings" w:hint="default"/>
      </w:rPr>
    </w:lvl>
    <w:lvl w:ilvl="3" w:tplc="04090001" w:tentative="1">
      <w:start w:val="1"/>
      <w:numFmt w:val="bullet"/>
      <w:lvlText w:val=""/>
      <w:lvlJc w:val="left"/>
      <w:pPr>
        <w:ind w:left="4242" w:hanging="360"/>
      </w:pPr>
      <w:rPr>
        <w:rFonts w:ascii="Symbol" w:hAnsi="Symbol" w:hint="default"/>
      </w:rPr>
    </w:lvl>
    <w:lvl w:ilvl="4" w:tplc="04090003" w:tentative="1">
      <w:start w:val="1"/>
      <w:numFmt w:val="bullet"/>
      <w:lvlText w:val="o"/>
      <w:lvlJc w:val="left"/>
      <w:pPr>
        <w:ind w:left="4962" w:hanging="360"/>
      </w:pPr>
      <w:rPr>
        <w:rFonts w:ascii="Courier New" w:hAnsi="Courier New" w:cs="Courier New" w:hint="default"/>
      </w:rPr>
    </w:lvl>
    <w:lvl w:ilvl="5" w:tplc="04090005" w:tentative="1">
      <w:start w:val="1"/>
      <w:numFmt w:val="bullet"/>
      <w:lvlText w:val=""/>
      <w:lvlJc w:val="left"/>
      <w:pPr>
        <w:ind w:left="5682" w:hanging="360"/>
      </w:pPr>
      <w:rPr>
        <w:rFonts w:ascii="Wingdings" w:hAnsi="Wingdings" w:hint="default"/>
      </w:rPr>
    </w:lvl>
    <w:lvl w:ilvl="6" w:tplc="04090001" w:tentative="1">
      <w:start w:val="1"/>
      <w:numFmt w:val="bullet"/>
      <w:lvlText w:val=""/>
      <w:lvlJc w:val="left"/>
      <w:pPr>
        <w:ind w:left="6402" w:hanging="360"/>
      </w:pPr>
      <w:rPr>
        <w:rFonts w:ascii="Symbol" w:hAnsi="Symbol" w:hint="default"/>
      </w:rPr>
    </w:lvl>
    <w:lvl w:ilvl="7" w:tplc="04090003" w:tentative="1">
      <w:start w:val="1"/>
      <w:numFmt w:val="bullet"/>
      <w:lvlText w:val="o"/>
      <w:lvlJc w:val="left"/>
      <w:pPr>
        <w:ind w:left="7122" w:hanging="360"/>
      </w:pPr>
      <w:rPr>
        <w:rFonts w:ascii="Courier New" w:hAnsi="Courier New" w:cs="Courier New" w:hint="default"/>
      </w:rPr>
    </w:lvl>
    <w:lvl w:ilvl="8" w:tplc="04090005" w:tentative="1">
      <w:start w:val="1"/>
      <w:numFmt w:val="bullet"/>
      <w:lvlText w:val=""/>
      <w:lvlJc w:val="left"/>
      <w:pPr>
        <w:ind w:left="7842" w:hanging="360"/>
      </w:pPr>
      <w:rPr>
        <w:rFonts w:ascii="Wingdings" w:hAnsi="Wingdings" w:hint="default"/>
      </w:rPr>
    </w:lvl>
  </w:abstractNum>
  <w:abstractNum w:abstractNumId="13" w15:restartNumberingAfterBreak="0">
    <w:nsid w:val="3EEE6B24"/>
    <w:multiLevelType w:val="hybridMultilevel"/>
    <w:tmpl w:val="6B528032"/>
    <w:lvl w:ilvl="0" w:tplc="70EEE0A2">
      <w:start w:val="1"/>
      <w:numFmt w:val="decimal"/>
      <w:lvlText w:val="%1."/>
      <w:lvlJc w:val="left"/>
      <w:pPr>
        <w:ind w:left="437" w:hanging="360"/>
      </w:pPr>
      <w:rPr>
        <w:rFonts w:hint="default"/>
      </w:r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14" w15:restartNumberingAfterBreak="0">
    <w:nsid w:val="47A255BD"/>
    <w:multiLevelType w:val="hybridMultilevel"/>
    <w:tmpl w:val="F438C3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F3B59F2"/>
    <w:multiLevelType w:val="hybridMultilevel"/>
    <w:tmpl w:val="D7C67646"/>
    <w:lvl w:ilvl="0" w:tplc="C4CA0B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0C63A4"/>
    <w:multiLevelType w:val="hybridMultilevel"/>
    <w:tmpl w:val="9AD20BF2"/>
    <w:lvl w:ilvl="0" w:tplc="B7BA0640">
      <w:numFmt w:val="bullet"/>
      <w:lvlText w:val="-"/>
      <w:lvlJc w:val="left"/>
      <w:pPr>
        <w:ind w:left="3084" w:hanging="360"/>
      </w:pPr>
      <w:rPr>
        <w:rFonts w:ascii="Cambria" w:eastAsia="Cambria" w:hAnsi="Cambria" w:cs="Cambria" w:hint="default"/>
      </w:rPr>
    </w:lvl>
    <w:lvl w:ilvl="1" w:tplc="04090003" w:tentative="1">
      <w:start w:val="1"/>
      <w:numFmt w:val="bullet"/>
      <w:lvlText w:val="o"/>
      <w:lvlJc w:val="left"/>
      <w:pPr>
        <w:ind w:left="2802" w:hanging="360"/>
      </w:pPr>
      <w:rPr>
        <w:rFonts w:ascii="Courier New" w:hAnsi="Courier New" w:cs="Courier New" w:hint="default"/>
      </w:rPr>
    </w:lvl>
    <w:lvl w:ilvl="2" w:tplc="04090005" w:tentative="1">
      <w:start w:val="1"/>
      <w:numFmt w:val="bullet"/>
      <w:lvlText w:val=""/>
      <w:lvlJc w:val="left"/>
      <w:pPr>
        <w:ind w:left="3522" w:hanging="360"/>
      </w:pPr>
      <w:rPr>
        <w:rFonts w:ascii="Wingdings" w:hAnsi="Wingdings" w:hint="default"/>
      </w:rPr>
    </w:lvl>
    <w:lvl w:ilvl="3" w:tplc="04090001" w:tentative="1">
      <w:start w:val="1"/>
      <w:numFmt w:val="bullet"/>
      <w:lvlText w:val=""/>
      <w:lvlJc w:val="left"/>
      <w:pPr>
        <w:ind w:left="4242" w:hanging="360"/>
      </w:pPr>
      <w:rPr>
        <w:rFonts w:ascii="Symbol" w:hAnsi="Symbol" w:hint="default"/>
      </w:rPr>
    </w:lvl>
    <w:lvl w:ilvl="4" w:tplc="04090003" w:tentative="1">
      <w:start w:val="1"/>
      <w:numFmt w:val="bullet"/>
      <w:lvlText w:val="o"/>
      <w:lvlJc w:val="left"/>
      <w:pPr>
        <w:ind w:left="4962" w:hanging="360"/>
      </w:pPr>
      <w:rPr>
        <w:rFonts w:ascii="Courier New" w:hAnsi="Courier New" w:cs="Courier New" w:hint="default"/>
      </w:rPr>
    </w:lvl>
    <w:lvl w:ilvl="5" w:tplc="04090005" w:tentative="1">
      <w:start w:val="1"/>
      <w:numFmt w:val="bullet"/>
      <w:lvlText w:val=""/>
      <w:lvlJc w:val="left"/>
      <w:pPr>
        <w:ind w:left="5682" w:hanging="360"/>
      </w:pPr>
      <w:rPr>
        <w:rFonts w:ascii="Wingdings" w:hAnsi="Wingdings" w:hint="default"/>
      </w:rPr>
    </w:lvl>
    <w:lvl w:ilvl="6" w:tplc="04090001" w:tentative="1">
      <w:start w:val="1"/>
      <w:numFmt w:val="bullet"/>
      <w:lvlText w:val=""/>
      <w:lvlJc w:val="left"/>
      <w:pPr>
        <w:ind w:left="6402" w:hanging="360"/>
      </w:pPr>
      <w:rPr>
        <w:rFonts w:ascii="Symbol" w:hAnsi="Symbol" w:hint="default"/>
      </w:rPr>
    </w:lvl>
    <w:lvl w:ilvl="7" w:tplc="04090003" w:tentative="1">
      <w:start w:val="1"/>
      <w:numFmt w:val="bullet"/>
      <w:lvlText w:val="o"/>
      <w:lvlJc w:val="left"/>
      <w:pPr>
        <w:ind w:left="7122" w:hanging="360"/>
      </w:pPr>
      <w:rPr>
        <w:rFonts w:ascii="Courier New" w:hAnsi="Courier New" w:cs="Courier New" w:hint="default"/>
      </w:rPr>
    </w:lvl>
    <w:lvl w:ilvl="8" w:tplc="04090005" w:tentative="1">
      <w:start w:val="1"/>
      <w:numFmt w:val="bullet"/>
      <w:lvlText w:val=""/>
      <w:lvlJc w:val="left"/>
      <w:pPr>
        <w:ind w:left="7842" w:hanging="360"/>
      </w:pPr>
      <w:rPr>
        <w:rFonts w:ascii="Wingdings" w:hAnsi="Wingdings" w:hint="default"/>
      </w:rPr>
    </w:lvl>
  </w:abstractNum>
  <w:abstractNum w:abstractNumId="17" w15:restartNumberingAfterBreak="0">
    <w:nsid w:val="5B2B5746"/>
    <w:multiLevelType w:val="hybridMultilevel"/>
    <w:tmpl w:val="A9DE18FE"/>
    <w:lvl w:ilvl="0" w:tplc="3FC035A2">
      <w:start w:val="5"/>
      <w:numFmt w:val="bullet"/>
      <w:lvlText w:val="-"/>
      <w:lvlJc w:val="left"/>
      <w:pPr>
        <w:ind w:left="720" w:hanging="360"/>
      </w:pPr>
      <w:rPr>
        <w:rFonts w:ascii="Cambria" w:eastAsia="Cambria" w:hAnsi="Cambria" w:cs="Cambria"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E3623E"/>
    <w:multiLevelType w:val="multilevel"/>
    <w:tmpl w:val="7B76D236"/>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9" w15:restartNumberingAfterBreak="0">
    <w:nsid w:val="6F585335"/>
    <w:multiLevelType w:val="multilevel"/>
    <w:tmpl w:val="A252B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2087746"/>
    <w:multiLevelType w:val="multilevel"/>
    <w:tmpl w:val="49A6FBA4"/>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77CB77CA"/>
    <w:multiLevelType w:val="hybridMultilevel"/>
    <w:tmpl w:val="9348D6A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2" w15:restartNumberingAfterBreak="0">
    <w:nsid w:val="78AE00EF"/>
    <w:multiLevelType w:val="multilevel"/>
    <w:tmpl w:val="177A16EC"/>
    <w:lvl w:ilvl="0">
      <w:start w:val="1"/>
      <w:numFmt w:val="decimal"/>
      <w:lvlText w:val="%1."/>
      <w:lvlJc w:val="left"/>
      <w:pPr>
        <w:ind w:left="1440" w:hanging="360"/>
      </w:pPr>
      <w:rPr>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997028956">
    <w:abstractNumId w:val="7"/>
  </w:num>
  <w:num w:numId="2" w16cid:durableId="1179125289">
    <w:abstractNumId w:val="2"/>
  </w:num>
  <w:num w:numId="3" w16cid:durableId="621500596">
    <w:abstractNumId w:val="12"/>
  </w:num>
  <w:num w:numId="4" w16cid:durableId="1625193873">
    <w:abstractNumId w:val="6"/>
  </w:num>
  <w:num w:numId="5" w16cid:durableId="1300037800">
    <w:abstractNumId w:val="16"/>
  </w:num>
  <w:num w:numId="6" w16cid:durableId="302581199">
    <w:abstractNumId w:val="3"/>
  </w:num>
  <w:num w:numId="7" w16cid:durableId="1968314558">
    <w:abstractNumId w:val="4"/>
  </w:num>
  <w:num w:numId="8" w16cid:durableId="1787264952">
    <w:abstractNumId w:val="15"/>
  </w:num>
  <w:num w:numId="9" w16cid:durableId="978461537">
    <w:abstractNumId w:val="13"/>
  </w:num>
  <w:num w:numId="10" w16cid:durableId="1736464837">
    <w:abstractNumId w:val="8"/>
  </w:num>
  <w:num w:numId="11" w16cid:durableId="1220634154">
    <w:abstractNumId w:val="22"/>
  </w:num>
  <w:num w:numId="12" w16cid:durableId="85002436">
    <w:abstractNumId w:val="11"/>
  </w:num>
  <w:num w:numId="13" w16cid:durableId="1703822489">
    <w:abstractNumId w:val="17"/>
  </w:num>
  <w:num w:numId="14" w16cid:durableId="797533542">
    <w:abstractNumId w:val="10"/>
  </w:num>
  <w:num w:numId="15" w16cid:durableId="1095177594">
    <w:abstractNumId w:val="18"/>
  </w:num>
  <w:num w:numId="16" w16cid:durableId="452941631">
    <w:abstractNumId w:val="19"/>
  </w:num>
  <w:num w:numId="17" w16cid:durableId="1710497442">
    <w:abstractNumId w:val="9"/>
  </w:num>
  <w:num w:numId="18" w16cid:durableId="49427655">
    <w:abstractNumId w:val="1"/>
  </w:num>
  <w:num w:numId="19" w16cid:durableId="297416396">
    <w:abstractNumId w:val="5"/>
  </w:num>
  <w:num w:numId="20" w16cid:durableId="1842087653">
    <w:abstractNumId w:val="21"/>
  </w:num>
  <w:num w:numId="21" w16cid:durableId="1670862945">
    <w:abstractNumId w:val="14"/>
  </w:num>
  <w:num w:numId="22" w16cid:durableId="1660883258">
    <w:abstractNumId w:val="20"/>
  </w:num>
  <w:num w:numId="23" w16cid:durableId="1712343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F60CA"/>
    <w:rsid w:val="0009284E"/>
    <w:rsid w:val="00092DB4"/>
    <w:rsid w:val="000B222C"/>
    <w:rsid w:val="0017755F"/>
    <w:rsid w:val="00263885"/>
    <w:rsid w:val="00305464"/>
    <w:rsid w:val="00310787"/>
    <w:rsid w:val="00337007"/>
    <w:rsid w:val="003B3446"/>
    <w:rsid w:val="003F1540"/>
    <w:rsid w:val="00452D3F"/>
    <w:rsid w:val="00466D88"/>
    <w:rsid w:val="004F5911"/>
    <w:rsid w:val="005217E9"/>
    <w:rsid w:val="00567675"/>
    <w:rsid w:val="005873D0"/>
    <w:rsid w:val="005930BC"/>
    <w:rsid w:val="00616D91"/>
    <w:rsid w:val="00664FBF"/>
    <w:rsid w:val="006B098D"/>
    <w:rsid w:val="006B22D0"/>
    <w:rsid w:val="00862CCE"/>
    <w:rsid w:val="00875B94"/>
    <w:rsid w:val="008C65D9"/>
    <w:rsid w:val="008F5954"/>
    <w:rsid w:val="008F60CA"/>
    <w:rsid w:val="00930B10"/>
    <w:rsid w:val="00936229"/>
    <w:rsid w:val="00954533"/>
    <w:rsid w:val="009737C7"/>
    <w:rsid w:val="00981427"/>
    <w:rsid w:val="00985C6F"/>
    <w:rsid w:val="00A42763"/>
    <w:rsid w:val="00A9657F"/>
    <w:rsid w:val="00AB5CFE"/>
    <w:rsid w:val="00B02836"/>
    <w:rsid w:val="00B14D10"/>
    <w:rsid w:val="00B96655"/>
    <w:rsid w:val="00BC47C9"/>
    <w:rsid w:val="00BC4F27"/>
    <w:rsid w:val="00C1495E"/>
    <w:rsid w:val="00D2750C"/>
    <w:rsid w:val="00D50ADD"/>
    <w:rsid w:val="00D8476E"/>
    <w:rsid w:val="00DD2380"/>
    <w:rsid w:val="00DF032C"/>
    <w:rsid w:val="00E83243"/>
    <w:rsid w:val="00E910D2"/>
    <w:rsid w:val="00F37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64B33"/>
  <w15:docId w15:val="{2C613762-A68C-4C08-BC41-796CF8D56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263885"/>
    <w:pPr>
      <w:ind w:left="720"/>
      <w:contextualSpacing/>
    </w:pPr>
  </w:style>
  <w:style w:type="paragraph" w:styleId="NoSpacing">
    <w:name w:val="No Spacing"/>
    <w:uiPriority w:val="1"/>
    <w:qFormat/>
    <w:rsid w:val="00D2750C"/>
    <w:pPr>
      <w:spacing w:line="240" w:lineRule="auto"/>
    </w:pPr>
  </w:style>
  <w:style w:type="paragraph" w:styleId="Header">
    <w:name w:val="header"/>
    <w:basedOn w:val="Normal"/>
    <w:link w:val="HeaderChar"/>
    <w:uiPriority w:val="99"/>
    <w:unhideWhenUsed/>
    <w:rsid w:val="00DD2380"/>
    <w:pPr>
      <w:tabs>
        <w:tab w:val="center" w:pos="4680"/>
        <w:tab w:val="right" w:pos="9360"/>
      </w:tabs>
      <w:spacing w:line="240" w:lineRule="auto"/>
    </w:pPr>
  </w:style>
  <w:style w:type="character" w:customStyle="1" w:styleId="HeaderChar">
    <w:name w:val="Header Char"/>
    <w:basedOn w:val="DefaultParagraphFont"/>
    <w:link w:val="Header"/>
    <w:uiPriority w:val="99"/>
    <w:rsid w:val="00DD2380"/>
  </w:style>
  <w:style w:type="paragraph" w:styleId="Footer">
    <w:name w:val="footer"/>
    <w:basedOn w:val="Normal"/>
    <w:link w:val="FooterChar"/>
    <w:uiPriority w:val="99"/>
    <w:unhideWhenUsed/>
    <w:rsid w:val="00DD2380"/>
    <w:pPr>
      <w:tabs>
        <w:tab w:val="center" w:pos="4680"/>
        <w:tab w:val="right" w:pos="9360"/>
      </w:tabs>
      <w:spacing w:line="240" w:lineRule="auto"/>
    </w:pPr>
  </w:style>
  <w:style w:type="character" w:customStyle="1" w:styleId="FooterChar">
    <w:name w:val="Footer Char"/>
    <w:basedOn w:val="DefaultParagraphFont"/>
    <w:link w:val="Footer"/>
    <w:uiPriority w:val="99"/>
    <w:rsid w:val="00DD2380"/>
  </w:style>
  <w:style w:type="paragraph" w:styleId="BalloonText">
    <w:name w:val="Balloon Text"/>
    <w:basedOn w:val="Normal"/>
    <w:link w:val="BalloonTextChar"/>
    <w:uiPriority w:val="99"/>
    <w:semiHidden/>
    <w:unhideWhenUsed/>
    <w:rsid w:val="00DD238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2380"/>
    <w:rPr>
      <w:rFonts w:ascii="Tahoma" w:hAnsi="Tahoma" w:cs="Tahoma"/>
      <w:sz w:val="16"/>
      <w:szCs w:val="16"/>
    </w:rPr>
  </w:style>
  <w:style w:type="table" w:styleId="TableGrid">
    <w:name w:val="Table Grid"/>
    <w:basedOn w:val="TableNormal"/>
    <w:uiPriority w:val="59"/>
    <w:rsid w:val="000B222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masocongty.vn/industry/110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socongty.vn/industry/463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socongty.vn/industry/478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asocongty.vn/industry/4719" TargetMode="External"/><Relationship Id="rId4" Type="http://schemas.openxmlformats.org/officeDocument/2006/relationships/settings" Target="settings.xml"/><Relationship Id="rId9" Type="http://schemas.openxmlformats.org/officeDocument/2006/relationships/hyperlink" Target="https://masocongty.vn/industry/471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C83BE-C235-4E39-8CFC-3D0D0B68D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11</Pages>
  <Words>3312</Words>
  <Characters>18882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7</cp:revision>
  <cp:lastPrinted>2023-05-04T05:02:00Z</cp:lastPrinted>
  <dcterms:created xsi:type="dcterms:W3CDTF">2023-04-12T10:15:00Z</dcterms:created>
  <dcterms:modified xsi:type="dcterms:W3CDTF">2023-05-04T07:11:00Z</dcterms:modified>
</cp:coreProperties>
</file>