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808C3" w:rsidRDefault="00E37396">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CTCP TẬP ĐOÀN SƠN ĐẠI </w:t>
      </w:r>
      <w:r>
        <w:rPr>
          <w:rFonts w:ascii="Cambria" w:eastAsia="Cambria" w:hAnsi="Cambria" w:cs="Cambria"/>
          <w:b/>
          <w:sz w:val="25"/>
          <w:szCs w:val="25"/>
        </w:rPr>
        <w:t>VIỆT</w:t>
      </w:r>
    </w:p>
    <w:p w:rsidR="003808C3" w:rsidRDefault="00E37396">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 -----------***-------------- </w:t>
      </w:r>
    </w:p>
    <w:p w:rsidR="003808C3" w:rsidRDefault="00E37396">
      <w:pPr>
        <w:widowControl w:val="0"/>
        <w:pBdr>
          <w:top w:val="nil"/>
          <w:left w:val="nil"/>
          <w:bottom w:val="nil"/>
          <w:right w:val="nil"/>
          <w:between w:val="nil"/>
        </w:pBdr>
        <w:jc w:val="center"/>
        <w:rPr>
          <w:rFonts w:ascii="Cambria" w:eastAsia="Cambria" w:hAnsi="Cambria" w:cs="Cambria"/>
          <w:color w:val="000000"/>
          <w:sz w:val="25"/>
          <w:szCs w:val="25"/>
        </w:rPr>
      </w:pPr>
      <w:r>
        <w:rPr>
          <w:rFonts w:ascii="Cambria" w:eastAsia="Cambria" w:hAnsi="Cambria" w:cs="Cambria"/>
          <w:color w:val="000000"/>
          <w:sz w:val="25"/>
          <w:szCs w:val="25"/>
        </w:rPr>
        <w:t xml:space="preserve">Số: </w:t>
      </w:r>
      <w:r w:rsidR="00B209B4">
        <w:rPr>
          <w:rFonts w:ascii="Cambria" w:eastAsia="Cambria" w:hAnsi="Cambria" w:cs="Cambria"/>
          <w:sz w:val="25"/>
          <w:szCs w:val="25"/>
        </w:rPr>
        <w:t>04</w:t>
      </w:r>
      <w:r>
        <w:rPr>
          <w:rFonts w:ascii="Cambria" w:eastAsia="Cambria" w:hAnsi="Cambria" w:cs="Cambria"/>
          <w:color w:val="000000"/>
          <w:sz w:val="25"/>
          <w:szCs w:val="25"/>
        </w:rPr>
        <w:t>/202</w:t>
      </w:r>
      <w:r>
        <w:rPr>
          <w:rFonts w:ascii="Cambria" w:eastAsia="Cambria" w:hAnsi="Cambria" w:cs="Cambria"/>
          <w:sz w:val="25"/>
          <w:szCs w:val="25"/>
        </w:rPr>
        <w:t>3</w:t>
      </w:r>
      <w:r>
        <w:rPr>
          <w:rFonts w:ascii="Cambria" w:eastAsia="Cambria" w:hAnsi="Cambria" w:cs="Cambria"/>
          <w:color w:val="000000"/>
          <w:sz w:val="25"/>
          <w:szCs w:val="25"/>
        </w:rPr>
        <w:t xml:space="preserve">/TTr-HĐQT/DVG </w:t>
      </w:r>
    </w:p>
    <w:p w:rsidR="003808C3" w:rsidRDefault="003808C3">
      <w:pPr>
        <w:widowControl w:val="0"/>
        <w:pBdr>
          <w:top w:val="nil"/>
          <w:left w:val="nil"/>
          <w:bottom w:val="nil"/>
          <w:right w:val="nil"/>
          <w:between w:val="nil"/>
        </w:pBdr>
        <w:rPr>
          <w:rFonts w:ascii="Cambria" w:eastAsia="Cambria" w:hAnsi="Cambria" w:cs="Cambria"/>
          <w:b/>
          <w:sz w:val="25"/>
          <w:szCs w:val="25"/>
        </w:rPr>
      </w:pPr>
    </w:p>
    <w:p w:rsidR="003E0F7E" w:rsidRDefault="00E37396" w:rsidP="003E0F7E">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CỘNG HÒA XÃ HỘI CHỦ NGHĨA VIỆT NAM</w:t>
      </w:r>
    </w:p>
    <w:p w:rsidR="003808C3" w:rsidRDefault="00E37396" w:rsidP="003E0F7E">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 Độc lập – Tự do – Hạnh Phúc</w:t>
      </w:r>
    </w:p>
    <w:p w:rsidR="003808C3" w:rsidRDefault="00E37396" w:rsidP="003E0F7E">
      <w:pPr>
        <w:widowControl w:val="0"/>
        <w:pBdr>
          <w:top w:val="nil"/>
          <w:left w:val="nil"/>
          <w:bottom w:val="nil"/>
          <w:right w:val="nil"/>
          <w:between w:val="nil"/>
        </w:pBdr>
        <w:jc w:val="center"/>
        <w:rPr>
          <w:rFonts w:ascii="Cambria" w:eastAsia="Cambria" w:hAnsi="Cambria" w:cs="Cambria"/>
          <w:b/>
          <w:color w:val="000000"/>
          <w:sz w:val="25"/>
          <w:szCs w:val="25"/>
        </w:rPr>
      </w:pPr>
      <w:r>
        <w:rPr>
          <w:rFonts w:ascii="Cambria" w:eastAsia="Cambria" w:hAnsi="Cambria" w:cs="Cambria"/>
          <w:b/>
          <w:color w:val="000000"/>
          <w:sz w:val="25"/>
          <w:szCs w:val="25"/>
        </w:rPr>
        <w:t>-------------------o0o-----------------</w:t>
      </w:r>
    </w:p>
    <w:p w:rsidR="003808C3" w:rsidRDefault="00E37396" w:rsidP="002A7AF6">
      <w:pPr>
        <w:widowControl w:val="0"/>
        <w:pBdr>
          <w:top w:val="nil"/>
          <w:left w:val="nil"/>
          <w:bottom w:val="nil"/>
          <w:right w:val="nil"/>
          <w:between w:val="nil"/>
        </w:pBdr>
        <w:jc w:val="right"/>
        <w:rPr>
          <w:rFonts w:ascii="Cambria" w:eastAsia="Cambria" w:hAnsi="Cambria" w:cs="Cambria"/>
          <w:i/>
          <w:color w:val="000000"/>
          <w:sz w:val="25"/>
          <w:szCs w:val="25"/>
        </w:rPr>
        <w:sectPr w:rsidR="003808C3" w:rsidSect="00DD4C3A">
          <w:footerReference w:type="default" r:id="rId8"/>
          <w:pgSz w:w="12240" w:h="15840"/>
          <w:pgMar w:top="708" w:right="780" w:bottom="0" w:left="1645" w:header="170" w:footer="170" w:gutter="0"/>
          <w:pgNumType w:start="1"/>
          <w:cols w:num="2" w:space="720" w:equalWidth="0">
            <w:col w:w="4025" w:space="142"/>
            <w:col w:w="5673" w:space="0"/>
          </w:cols>
          <w:docGrid w:linePitch="299"/>
        </w:sectPr>
      </w:pPr>
      <w:r>
        <w:rPr>
          <w:rFonts w:ascii="Cambria" w:eastAsia="Cambria" w:hAnsi="Cambria" w:cs="Cambria"/>
          <w:i/>
          <w:color w:val="000000"/>
          <w:sz w:val="25"/>
          <w:szCs w:val="25"/>
        </w:rPr>
        <w:t xml:space="preserve">Hà Nội, ngày </w:t>
      </w:r>
      <w:r w:rsidR="002516B8">
        <w:rPr>
          <w:rFonts w:ascii="Cambria" w:eastAsia="Cambria" w:hAnsi="Cambria" w:cs="Cambria"/>
          <w:i/>
          <w:sz w:val="25"/>
          <w:szCs w:val="25"/>
        </w:rPr>
        <w:t>2</w:t>
      </w:r>
      <w:r w:rsidR="00530318">
        <w:rPr>
          <w:rFonts w:ascii="Cambria" w:eastAsia="Cambria" w:hAnsi="Cambria" w:cs="Cambria"/>
          <w:i/>
          <w:sz w:val="25"/>
          <w:szCs w:val="25"/>
        </w:rPr>
        <w:t>9</w:t>
      </w:r>
      <w:r>
        <w:rPr>
          <w:rFonts w:ascii="Cambria" w:eastAsia="Cambria" w:hAnsi="Cambria" w:cs="Cambria"/>
          <w:i/>
          <w:sz w:val="25"/>
          <w:szCs w:val="25"/>
        </w:rPr>
        <w:t xml:space="preserve"> </w:t>
      </w:r>
      <w:r>
        <w:rPr>
          <w:rFonts w:ascii="Cambria" w:eastAsia="Cambria" w:hAnsi="Cambria" w:cs="Cambria"/>
          <w:i/>
          <w:color w:val="000000"/>
          <w:sz w:val="25"/>
          <w:szCs w:val="25"/>
        </w:rPr>
        <w:t xml:space="preserve">tháng </w:t>
      </w:r>
      <w:r>
        <w:rPr>
          <w:rFonts w:ascii="Cambria" w:eastAsia="Cambria" w:hAnsi="Cambria" w:cs="Cambria"/>
          <w:i/>
          <w:sz w:val="25"/>
          <w:szCs w:val="25"/>
        </w:rPr>
        <w:t>05</w:t>
      </w:r>
      <w:r>
        <w:rPr>
          <w:rFonts w:ascii="Cambria" w:eastAsia="Cambria" w:hAnsi="Cambria" w:cs="Cambria"/>
          <w:i/>
          <w:color w:val="000000"/>
          <w:sz w:val="25"/>
          <w:szCs w:val="25"/>
        </w:rPr>
        <w:t xml:space="preserve"> năm 202</w:t>
      </w:r>
      <w:r>
        <w:rPr>
          <w:rFonts w:ascii="Cambria" w:eastAsia="Cambria" w:hAnsi="Cambria" w:cs="Cambria"/>
          <w:i/>
          <w:sz w:val="25"/>
          <w:szCs w:val="25"/>
        </w:rPr>
        <w:t>3</w:t>
      </w:r>
      <w:r>
        <w:rPr>
          <w:rFonts w:ascii="Cambria" w:eastAsia="Cambria" w:hAnsi="Cambria" w:cs="Cambria"/>
          <w:i/>
          <w:color w:val="000000"/>
          <w:sz w:val="25"/>
          <w:szCs w:val="25"/>
        </w:rPr>
        <w:t>.</w:t>
      </w:r>
    </w:p>
    <w:p w:rsidR="003E0F7E" w:rsidRDefault="003E0F7E">
      <w:pPr>
        <w:widowControl w:val="0"/>
        <w:pBdr>
          <w:top w:val="nil"/>
          <w:left w:val="nil"/>
          <w:bottom w:val="nil"/>
          <w:right w:val="nil"/>
          <w:between w:val="nil"/>
        </w:pBdr>
        <w:ind w:right="2554"/>
        <w:jc w:val="right"/>
        <w:rPr>
          <w:rFonts w:ascii="Cambria" w:eastAsia="Cambria" w:hAnsi="Cambria" w:cs="Cambria"/>
          <w:b/>
          <w:color w:val="000000"/>
          <w:sz w:val="31"/>
          <w:szCs w:val="31"/>
        </w:rPr>
      </w:pPr>
    </w:p>
    <w:p w:rsidR="003808C3" w:rsidRDefault="00E37396">
      <w:pPr>
        <w:widowControl w:val="0"/>
        <w:pBdr>
          <w:top w:val="nil"/>
          <w:left w:val="nil"/>
          <w:bottom w:val="nil"/>
          <w:right w:val="nil"/>
          <w:between w:val="nil"/>
        </w:pBdr>
        <w:ind w:right="2554"/>
        <w:jc w:val="right"/>
        <w:rPr>
          <w:rFonts w:ascii="Cambria" w:eastAsia="Cambria" w:hAnsi="Cambria" w:cs="Cambria"/>
          <w:b/>
          <w:color w:val="000000"/>
          <w:sz w:val="31"/>
          <w:szCs w:val="31"/>
        </w:rPr>
      </w:pPr>
      <w:r>
        <w:rPr>
          <w:rFonts w:ascii="Cambria" w:eastAsia="Cambria" w:hAnsi="Cambria" w:cs="Cambria"/>
          <w:b/>
          <w:color w:val="000000"/>
          <w:sz w:val="31"/>
          <w:szCs w:val="31"/>
        </w:rPr>
        <w:t xml:space="preserve">TỜ TRÌNH CỦA HỘI ĐỒNG QUẢN TRỊ </w:t>
      </w:r>
    </w:p>
    <w:p w:rsidR="003808C3" w:rsidRDefault="00E37396">
      <w:pPr>
        <w:widowControl w:val="0"/>
        <w:pBdr>
          <w:top w:val="nil"/>
          <w:left w:val="nil"/>
          <w:bottom w:val="nil"/>
          <w:right w:val="nil"/>
          <w:between w:val="nil"/>
        </w:pBdr>
        <w:ind w:left="1337" w:right="246"/>
        <w:jc w:val="center"/>
        <w:rPr>
          <w:rFonts w:ascii="Cambria" w:eastAsia="Cambria" w:hAnsi="Cambria" w:cs="Cambria"/>
          <w:i/>
          <w:color w:val="000000"/>
          <w:sz w:val="25"/>
          <w:szCs w:val="25"/>
        </w:rPr>
      </w:pPr>
      <w:r>
        <w:rPr>
          <w:rFonts w:ascii="Cambria" w:eastAsia="Cambria" w:hAnsi="Cambria" w:cs="Cambria"/>
          <w:color w:val="000000"/>
          <w:sz w:val="25"/>
          <w:szCs w:val="25"/>
        </w:rPr>
        <w:t xml:space="preserve">V/v: </w:t>
      </w:r>
      <w:r>
        <w:rPr>
          <w:rFonts w:ascii="Cambria" w:eastAsia="Cambria" w:hAnsi="Cambria" w:cs="Cambria"/>
          <w:i/>
          <w:sz w:val="25"/>
          <w:szCs w:val="25"/>
        </w:rPr>
        <w:t>báo cáo kết quả việc thực hiện chia cổ tức năm 2021, phương án phân chia lợi nhuận năm 2022 và kế hoạch chi trả cổ tức năm 2023</w:t>
      </w:r>
      <w:r>
        <w:rPr>
          <w:rFonts w:ascii="Cambria" w:eastAsia="Cambria" w:hAnsi="Cambria" w:cs="Cambria"/>
          <w:i/>
          <w:color w:val="000000"/>
          <w:sz w:val="25"/>
          <w:szCs w:val="25"/>
        </w:rPr>
        <w:t xml:space="preserve">. </w:t>
      </w:r>
    </w:p>
    <w:p w:rsidR="003E0F7E" w:rsidRDefault="003E0F7E">
      <w:pPr>
        <w:widowControl w:val="0"/>
        <w:pBdr>
          <w:top w:val="nil"/>
          <w:left w:val="nil"/>
          <w:bottom w:val="nil"/>
          <w:right w:val="nil"/>
          <w:between w:val="nil"/>
        </w:pBdr>
        <w:ind w:right="677"/>
        <w:jc w:val="right"/>
        <w:rPr>
          <w:rFonts w:ascii="Cambria" w:eastAsia="Cambria" w:hAnsi="Cambria" w:cs="Cambria"/>
          <w:b/>
          <w:i/>
          <w:color w:val="000000"/>
          <w:sz w:val="28"/>
          <w:szCs w:val="28"/>
          <w:u w:val="single"/>
        </w:rPr>
      </w:pPr>
    </w:p>
    <w:p w:rsidR="003808C3" w:rsidRDefault="00E37396">
      <w:pPr>
        <w:widowControl w:val="0"/>
        <w:pBdr>
          <w:top w:val="nil"/>
          <w:left w:val="nil"/>
          <w:bottom w:val="nil"/>
          <w:right w:val="nil"/>
          <w:between w:val="nil"/>
        </w:pBdr>
        <w:ind w:right="677"/>
        <w:jc w:val="right"/>
        <w:rPr>
          <w:rFonts w:ascii="Cambria" w:eastAsia="Cambria" w:hAnsi="Cambria" w:cs="Cambria"/>
          <w:b/>
          <w:color w:val="000000"/>
          <w:sz w:val="28"/>
          <w:szCs w:val="28"/>
        </w:rPr>
      </w:pPr>
      <w:r w:rsidRPr="003E0F7E">
        <w:rPr>
          <w:rFonts w:ascii="Cambria" w:eastAsia="Cambria" w:hAnsi="Cambria" w:cs="Cambria"/>
          <w:b/>
          <w:i/>
          <w:color w:val="000000"/>
          <w:sz w:val="26"/>
          <w:szCs w:val="26"/>
          <w:u w:val="single"/>
        </w:rPr>
        <w:t>Kính trình</w:t>
      </w:r>
      <w:r w:rsidRPr="003E0F7E">
        <w:rPr>
          <w:rFonts w:ascii="Cambria" w:eastAsia="Cambria" w:hAnsi="Cambria" w:cs="Cambria"/>
          <w:b/>
          <w:color w:val="000000"/>
          <w:sz w:val="26"/>
          <w:szCs w:val="26"/>
        </w:rPr>
        <w:t>:</w:t>
      </w:r>
      <w:r w:rsidRPr="003E0F7E">
        <w:rPr>
          <w:rFonts w:ascii="Cambria" w:eastAsia="Cambria" w:hAnsi="Cambria" w:cs="Cambria"/>
          <w:b/>
          <w:color w:val="000000"/>
          <w:sz w:val="28"/>
          <w:szCs w:val="28"/>
        </w:rPr>
        <w:t xml:space="preserve"> </w:t>
      </w:r>
      <w:r>
        <w:rPr>
          <w:rFonts w:ascii="Cambria" w:eastAsia="Cambria" w:hAnsi="Cambria" w:cs="Cambria"/>
          <w:b/>
          <w:color w:val="000000"/>
          <w:sz w:val="28"/>
          <w:szCs w:val="28"/>
        </w:rPr>
        <w:t xml:space="preserve">Đại hội đồng cổ đông Công ty Cổ phần Tập đoàn Sơn Đại Việt </w:t>
      </w:r>
    </w:p>
    <w:p w:rsidR="003808C3" w:rsidRDefault="003808C3">
      <w:pPr>
        <w:widowControl w:val="0"/>
        <w:pBdr>
          <w:top w:val="nil"/>
          <w:left w:val="nil"/>
          <w:bottom w:val="nil"/>
          <w:right w:val="nil"/>
          <w:between w:val="nil"/>
        </w:pBdr>
        <w:ind w:right="677"/>
        <w:jc w:val="right"/>
        <w:rPr>
          <w:rFonts w:ascii="Cambria" w:eastAsia="Cambria" w:hAnsi="Cambria" w:cs="Cambria"/>
          <w:b/>
          <w:sz w:val="28"/>
          <w:szCs w:val="28"/>
        </w:rPr>
      </w:pPr>
    </w:p>
    <w:p w:rsidR="003808C3" w:rsidRPr="003E0F7E" w:rsidRDefault="00E37396" w:rsidP="003E0F7E">
      <w:pPr>
        <w:pStyle w:val="ListParagraph"/>
        <w:widowControl w:val="0"/>
        <w:numPr>
          <w:ilvl w:val="0"/>
          <w:numId w:val="5"/>
        </w:numPr>
        <w:pBdr>
          <w:top w:val="nil"/>
          <w:left w:val="nil"/>
          <w:bottom w:val="nil"/>
          <w:right w:val="nil"/>
          <w:between w:val="nil"/>
        </w:pBdr>
        <w:ind w:left="709" w:right="66"/>
        <w:rPr>
          <w:rFonts w:ascii="Cambria" w:eastAsia="Cambria" w:hAnsi="Cambria" w:cs="Cambria"/>
          <w:i/>
          <w:color w:val="000000"/>
          <w:sz w:val="25"/>
          <w:szCs w:val="25"/>
        </w:rPr>
      </w:pPr>
      <w:r w:rsidRPr="003E0F7E">
        <w:rPr>
          <w:rFonts w:ascii="Cambria" w:eastAsia="Cambria" w:hAnsi="Cambria" w:cs="Cambria"/>
          <w:i/>
          <w:color w:val="000000"/>
          <w:sz w:val="25"/>
          <w:szCs w:val="25"/>
        </w:rPr>
        <w:t xml:space="preserve">Căn cứ Luật Doanh nghiệp số 59/2020/QH14 ngày 17 tháng 06 năm 2020; </w:t>
      </w:r>
    </w:p>
    <w:p w:rsidR="003808C3" w:rsidRPr="003E0F7E" w:rsidRDefault="00E37396" w:rsidP="003E0F7E">
      <w:pPr>
        <w:pStyle w:val="ListParagraph"/>
        <w:widowControl w:val="0"/>
        <w:numPr>
          <w:ilvl w:val="0"/>
          <w:numId w:val="5"/>
        </w:numPr>
        <w:pBdr>
          <w:top w:val="nil"/>
          <w:left w:val="nil"/>
          <w:bottom w:val="nil"/>
          <w:right w:val="nil"/>
          <w:between w:val="nil"/>
        </w:pBdr>
        <w:ind w:left="709" w:right="66"/>
        <w:rPr>
          <w:rFonts w:ascii="Cambria" w:eastAsia="Cambria" w:hAnsi="Cambria" w:cs="Cambria"/>
          <w:i/>
          <w:color w:val="000000"/>
          <w:sz w:val="25"/>
          <w:szCs w:val="25"/>
        </w:rPr>
      </w:pPr>
      <w:r w:rsidRPr="003E0F7E">
        <w:rPr>
          <w:rFonts w:ascii="Cambria" w:eastAsia="Cambria" w:hAnsi="Cambria" w:cs="Cambria"/>
          <w:i/>
          <w:color w:val="000000"/>
          <w:sz w:val="25"/>
          <w:szCs w:val="25"/>
        </w:rPr>
        <w:t xml:space="preserve">Căn cứ Luật Chứng khoán số 54/2019/QH14 ngày 26 tháng 11 năm 2019; </w:t>
      </w:r>
    </w:p>
    <w:p w:rsidR="003808C3" w:rsidRPr="003E0F7E" w:rsidRDefault="00E37396" w:rsidP="003E0F7E">
      <w:pPr>
        <w:pStyle w:val="ListParagraph"/>
        <w:widowControl w:val="0"/>
        <w:numPr>
          <w:ilvl w:val="0"/>
          <w:numId w:val="5"/>
        </w:numPr>
        <w:pBdr>
          <w:top w:val="nil"/>
          <w:left w:val="nil"/>
          <w:bottom w:val="nil"/>
          <w:right w:val="nil"/>
          <w:between w:val="nil"/>
        </w:pBdr>
        <w:ind w:left="709" w:right="66"/>
        <w:rPr>
          <w:rFonts w:ascii="Cambria" w:eastAsia="Cambria" w:hAnsi="Cambria" w:cs="Cambria"/>
          <w:i/>
          <w:color w:val="000000"/>
          <w:sz w:val="25"/>
          <w:szCs w:val="25"/>
        </w:rPr>
      </w:pPr>
      <w:r w:rsidRPr="003E0F7E">
        <w:rPr>
          <w:rFonts w:ascii="Cambria" w:eastAsia="Cambria" w:hAnsi="Cambria" w:cs="Cambria"/>
          <w:i/>
          <w:color w:val="000000"/>
          <w:sz w:val="25"/>
          <w:szCs w:val="25"/>
        </w:rPr>
        <w:t xml:space="preserve">Căn cứ </w:t>
      </w:r>
      <w:r w:rsidRPr="003E0F7E">
        <w:rPr>
          <w:rFonts w:ascii="Cambria" w:eastAsia="Cambria" w:hAnsi="Cambria" w:cs="Cambria"/>
          <w:i/>
          <w:color w:val="000000"/>
          <w:sz w:val="25"/>
          <w:szCs w:val="25"/>
          <w:highlight w:val="white"/>
        </w:rPr>
        <w:t xml:space="preserve">Nghị định 155/2020/NĐ-CP ngày 31 tháng 12 năm 2020 quy định chi tiết thi hành </w:t>
      </w:r>
      <w:r w:rsidRPr="003E0F7E">
        <w:rPr>
          <w:rFonts w:ascii="Cambria" w:eastAsia="Cambria" w:hAnsi="Cambria" w:cs="Cambria"/>
          <w:i/>
          <w:color w:val="000000"/>
          <w:sz w:val="25"/>
          <w:szCs w:val="25"/>
        </w:rPr>
        <w:t xml:space="preserve"> </w:t>
      </w:r>
      <w:r w:rsidRPr="003E0F7E">
        <w:rPr>
          <w:rFonts w:ascii="Cambria" w:eastAsia="Cambria" w:hAnsi="Cambria" w:cs="Cambria"/>
          <w:i/>
          <w:color w:val="000000"/>
          <w:sz w:val="25"/>
          <w:szCs w:val="25"/>
          <w:highlight w:val="white"/>
        </w:rPr>
        <w:t>một số điều của Luật Chứng khoán;</w:t>
      </w:r>
      <w:r w:rsidRPr="003E0F7E">
        <w:rPr>
          <w:rFonts w:ascii="Cambria" w:eastAsia="Cambria" w:hAnsi="Cambria" w:cs="Cambria"/>
          <w:i/>
          <w:color w:val="000000"/>
          <w:sz w:val="25"/>
          <w:szCs w:val="25"/>
        </w:rPr>
        <w:t xml:space="preserve"> </w:t>
      </w:r>
    </w:p>
    <w:p w:rsidR="003808C3" w:rsidRPr="003E0F7E" w:rsidRDefault="00E37396" w:rsidP="003E0F7E">
      <w:pPr>
        <w:pStyle w:val="ListParagraph"/>
        <w:widowControl w:val="0"/>
        <w:numPr>
          <w:ilvl w:val="0"/>
          <w:numId w:val="5"/>
        </w:numPr>
        <w:pBdr>
          <w:top w:val="nil"/>
          <w:left w:val="nil"/>
          <w:bottom w:val="nil"/>
          <w:right w:val="nil"/>
          <w:between w:val="nil"/>
        </w:pBdr>
        <w:ind w:left="709" w:right="66"/>
        <w:rPr>
          <w:rFonts w:ascii="Cambria" w:eastAsia="Cambria" w:hAnsi="Cambria" w:cs="Cambria"/>
          <w:i/>
          <w:sz w:val="25"/>
          <w:szCs w:val="25"/>
        </w:rPr>
      </w:pPr>
      <w:r w:rsidRPr="003E0F7E">
        <w:rPr>
          <w:rFonts w:ascii="Cambria" w:eastAsia="Cambria" w:hAnsi="Cambria" w:cs="Cambria"/>
          <w:i/>
          <w:sz w:val="25"/>
          <w:szCs w:val="25"/>
        </w:rPr>
        <w:t>Căn cứ Nghị quyết đại hội đồng cổ đông số</w:t>
      </w:r>
      <w:r w:rsidR="003E0F7E" w:rsidRPr="003E0F7E">
        <w:rPr>
          <w:rFonts w:ascii="Cambria" w:eastAsia="Cambria" w:hAnsi="Cambria" w:cs="Cambria"/>
          <w:i/>
          <w:sz w:val="25"/>
          <w:szCs w:val="25"/>
        </w:rPr>
        <w:t xml:space="preserve"> 01/2022/NQ-ĐHĐCĐ/DVG</w:t>
      </w:r>
      <w:r w:rsidRPr="003E0F7E">
        <w:rPr>
          <w:rFonts w:ascii="Cambria" w:eastAsia="Cambria" w:hAnsi="Cambria" w:cs="Cambria"/>
          <w:i/>
          <w:sz w:val="25"/>
          <w:szCs w:val="25"/>
        </w:rPr>
        <w:t xml:space="preserve"> ngày 18/04/2022;</w:t>
      </w:r>
    </w:p>
    <w:p w:rsidR="003E0F7E" w:rsidRPr="003E0F7E" w:rsidRDefault="003E0F7E" w:rsidP="003E0F7E">
      <w:pPr>
        <w:pStyle w:val="ListParagraph"/>
        <w:widowControl w:val="0"/>
        <w:numPr>
          <w:ilvl w:val="0"/>
          <w:numId w:val="5"/>
        </w:numPr>
        <w:pBdr>
          <w:top w:val="nil"/>
          <w:left w:val="nil"/>
          <w:bottom w:val="nil"/>
          <w:right w:val="nil"/>
          <w:between w:val="nil"/>
        </w:pBdr>
        <w:ind w:left="709"/>
        <w:rPr>
          <w:rFonts w:ascii="Cambria" w:eastAsia="Cambria" w:hAnsi="Cambria" w:cs="Cambria"/>
          <w:i/>
          <w:sz w:val="25"/>
          <w:szCs w:val="25"/>
        </w:rPr>
      </w:pPr>
      <w:r w:rsidRPr="003E0F7E">
        <w:rPr>
          <w:rFonts w:ascii="Cambria" w:eastAsia="Cambria" w:hAnsi="Cambria" w:cs="Cambria"/>
          <w:i/>
          <w:sz w:val="25"/>
          <w:szCs w:val="25"/>
        </w:rPr>
        <w:t>Căn cứ báo cáo hoạt động năm 2022 của Hội đồng quản trị Công ty;</w:t>
      </w:r>
    </w:p>
    <w:p w:rsidR="003808C3" w:rsidRPr="003E0F7E" w:rsidRDefault="00E37396" w:rsidP="003E0F7E">
      <w:pPr>
        <w:pStyle w:val="ListParagraph"/>
        <w:widowControl w:val="0"/>
        <w:numPr>
          <w:ilvl w:val="0"/>
          <w:numId w:val="5"/>
        </w:numPr>
        <w:pBdr>
          <w:top w:val="nil"/>
          <w:left w:val="nil"/>
          <w:bottom w:val="nil"/>
          <w:right w:val="nil"/>
          <w:between w:val="nil"/>
        </w:pBdr>
        <w:ind w:left="709"/>
        <w:rPr>
          <w:rFonts w:ascii="Cambria" w:eastAsia="Cambria" w:hAnsi="Cambria" w:cs="Cambria"/>
          <w:i/>
          <w:sz w:val="25"/>
          <w:szCs w:val="25"/>
        </w:rPr>
      </w:pPr>
      <w:r w:rsidRPr="003E0F7E">
        <w:rPr>
          <w:rFonts w:ascii="Cambria" w:eastAsia="Cambria" w:hAnsi="Cambria" w:cs="Cambria"/>
          <w:i/>
          <w:sz w:val="25"/>
          <w:szCs w:val="25"/>
        </w:rPr>
        <w:t>Căn cứ điều lệ công ty cổ phần tập đoàn Sơn Đại Việt;</w:t>
      </w:r>
    </w:p>
    <w:p w:rsidR="003808C3" w:rsidRPr="003E0F7E" w:rsidRDefault="00E37396" w:rsidP="003E0F7E">
      <w:pPr>
        <w:pStyle w:val="ListParagraph"/>
        <w:widowControl w:val="0"/>
        <w:numPr>
          <w:ilvl w:val="0"/>
          <w:numId w:val="5"/>
        </w:numPr>
        <w:pBdr>
          <w:top w:val="nil"/>
          <w:left w:val="nil"/>
          <w:bottom w:val="nil"/>
          <w:right w:val="nil"/>
          <w:between w:val="nil"/>
        </w:pBdr>
        <w:ind w:left="709"/>
        <w:rPr>
          <w:rFonts w:ascii="Cambria" w:eastAsia="Cambria" w:hAnsi="Cambria" w:cs="Cambria"/>
          <w:i/>
          <w:sz w:val="25"/>
          <w:szCs w:val="25"/>
        </w:rPr>
      </w:pPr>
      <w:r w:rsidRPr="003E0F7E">
        <w:rPr>
          <w:rFonts w:ascii="Cambria" w:eastAsia="Cambria" w:hAnsi="Cambria" w:cs="Cambria"/>
          <w:i/>
          <w:sz w:val="25"/>
          <w:szCs w:val="25"/>
        </w:rPr>
        <w:t>Căn cứ tình hình thực tế của Công ty.</w:t>
      </w:r>
    </w:p>
    <w:p w:rsidR="003808C3" w:rsidRPr="003E0F7E" w:rsidRDefault="00E37396" w:rsidP="00842C6A">
      <w:pPr>
        <w:pStyle w:val="ListParagraph"/>
        <w:widowControl w:val="0"/>
        <w:numPr>
          <w:ilvl w:val="0"/>
          <w:numId w:val="8"/>
        </w:numPr>
        <w:pBdr>
          <w:top w:val="nil"/>
          <w:left w:val="nil"/>
          <w:bottom w:val="nil"/>
          <w:right w:val="nil"/>
          <w:between w:val="nil"/>
        </w:pBdr>
        <w:ind w:left="709"/>
        <w:jc w:val="both"/>
        <w:rPr>
          <w:rFonts w:ascii="Cambria" w:eastAsia="Cambria" w:hAnsi="Cambria" w:cs="Cambria"/>
          <w:sz w:val="25"/>
          <w:szCs w:val="25"/>
        </w:rPr>
      </w:pPr>
      <w:r w:rsidRPr="003E0F7E">
        <w:rPr>
          <w:rFonts w:ascii="Cambria" w:eastAsia="Cambria" w:hAnsi="Cambria" w:cs="Cambria"/>
          <w:sz w:val="25"/>
          <w:szCs w:val="25"/>
        </w:rPr>
        <w:t>Hội đồng quản trị trình Đại hội đồng cổ đông thông qua báo cáo việc thực hiện chia cổ tứ</w:t>
      </w:r>
      <w:r w:rsidR="00A46DB6">
        <w:rPr>
          <w:rFonts w:ascii="Cambria" w:eastAsia="Cambria" w:hAnsi="Cambria" w:cs="Cambria"/>
          <w:sz w:val="25"/>
          <w:szCs w:val="25"/>
        </w:rPr>
        <w:t>c năm 2021</w:t>
      </w:r>
      <w:r w:rsidRPr="003E0F7E">
        <w:rPr>
          <w:rFonts w:ascii="Cambria" w:eastAsia="Cambria" w:hAnsi="Cambria" w:cs="Cambria"/>
          <w:sz w:val="25"/>
          <w:szCs w:val="25"/>
        </w:rPr>
        <w:t xml:space="preserve"> đã được đại hội đồng cổ đông thông qua, như sau :</w:t>
      </w:r>
    </w:p>
    <w:p w:rsidR="00F54F2B" w:rsidRDefault="00E37396" w:rsidP="00F54F2B">
      <w:pPr>
        <w:pStyle w:val="ListParagraph"/>
        <w:widowControl w:val="0"/>
        <w:numPr>
          <w:ilvl w:val="0"/>
          <w:numId w:val="1"/>
        </w:numPr>
        <w:pBdr>
          <w:top w:val="nil"/>
          <w:left w:val="nil"/>
          <w:bottom w:val="nil"/>
          <w:right w:val="nil"/>
          <w:between w:val="nil"/>
        </w:pBdr>
        <w:ind w:left="709" w:hanging="643"/>
        <w:jc w:val="both"/>
        <w:rPr>
          <w:rFonts w:ascii="Cambria" w:eastAsia="Cambria" w:hAnsi="Cambria" w:cs="Cambria"/>
          <w:sz w:val="25"/>
          <w:szCs w:val="25"/>
        </w:rPr>
      </w:pPr>
      <w:r w:rsidRPr="00DD4C3A">
        <w:rPr>
          <w:rFonts w:ascii="Cambria" w:eastAsia="Cambria" w:hAnsi="Cambria" w:cs="Cambria"/>
          <w:b/>
          <w:sz w:val="25"/>
          <w:szCs w:val="25"/>
        </w:rPr>
        <w:t>Nội dung báo cáo:</w:t>
      </w:r>
      <w:r w:rsidRPr="002A7AF6">
        <w:rPr>
          <w:rFonts w:ascii="Cambria" w:eastAsia="Cambria" w:hAnsi="Cambria" w:cs="Cambria"/>
          <w:sz w:val="25"/>
          <w:szCs w:val="25"/>
        </w:rPr>
        <w:t xml:space="preserve"> Thông qua việc HĐQT báo cáo không thực hiện hồ sơ đăng ký phát hành cổ phiếu để chia cổ tức năm 2021 với ủy ban chứng khoán nhà nước theo như phương án đã được trình ĐHĐCĐ thường niên năm 2022 thông qua.</w:t>
      </w:r>
    </w:p>
    <w:p w:rsidR="00F54F2B" w:rsidRPr="00F54F2B" w:rsidRDefault="00E37396" w:rsidP="00F54F2B">
      <w:pPr>
        <w:pStyle w:val="ListParagraph"/>
        <w:widowControl w:val="0"/>
        <w:numPr>
          <w:ilvl w:val="0"/>
          <w:numId w:val="1"/>
        </w:numPr>
        <w:pBdr>
          <w:top w:val="nil"/>
          <w:left w:val="nil"/>
          <w:bottom w:val="nil"/>
          <w:right w:val="nil"/>
          <w:between w:val="nil"/>
        </w:pBdr>
        <w:ind w:left="709" w:hanging="643"/>
        <w:jc w:val="both"/>
        <w:rPr>
          <w:rFonts w:ascii="Cambria" w:eastAsia="Cambria" w:hAnsi="Cambria" w:cs="Cambria"/>
          <w:sz w:val="25"/>
          <w:szCs w:val="25"/>
        </w:rPr>
      </w:pPr>
      <w:bookmarkStart w:id="0" w:name="_Hlk134092875"/>
      <w:r w:rsidRPr="00F54F2B">
        <w:rPr>
          <w:rFonts w:ascii="Cambria" w:eastAsia="Cambria" w:hAnsi="Cambria" w:cs="Cambria"/>
          <w:b/>
          <w:sz w:val="25"/>
          <w:szCs w:val="25"/>
        </w:rPr>
        <w:t xml:space="preserve">Lý do </w:t>
      </w:r>
      <w:r w:rsidR="008964D8">
        <w:rPr>
          <w:rFonts w:ascii="Cambria" w:eastAsia="Cambria" w:hAnsi="Cambria" w:cs="Cambria"/>
          <w:b/>
          <w:sz w:val="25"/>
          <w:szCs w:val="25"/>
        </w:rPr>
        <w:t>chưa</w:t>
      </w:r>
      <w:r w:rsidRPr="00F54F2B">
        <w:rPr>
          <w:rFonts w:ascii="Cambria" w:eastAsia="Cambria" w:hAnsi="Cambria" w:cs="Cambria"/>
          <w:b/>
          <w:sz w:val="25"/>
          <w:szCs w:val="25"/>
        </w:rPr>
        <w:t xml:space="preserve"> thực hiện:</w:t>
      </w:r>
      <w:r w:rsidRPr="00F54F2B">
        <w:rPr>
          <w:rFonts w:ascii="Cambria" w:eastAsia="Cambria" w:hAnsi="Cambria" w:cs="Cambria"/>
          <w:sz w:val="25"/>
          <w:szCs w:val="25"/>
        </w:rPr>
        <w:t xml:space="preserve"> </w:t>
      </w:r>
      <w:r w:rsidR="00F54F2B" w:rsidRPr="00F54F2B">
        <w:rPr>
          <w:rFonts w:asciiTheme="minorHAnsi" w:eastAsia="Cambria" w:hAnsiTheme="minorHAnsi" w:cs="Cambria"/>
          <w:color w:val="000000"/>
          <w:sz w:val="25"/>
          <w:szCs w:val="25"/>
        </w:rPr>
        <w:t xml:space="preserve">Hội đồng quản trị công ty hoãn thực hiện thủ tục đăng ký phát hành cổ phiếu cho cổ đông hiện hữu để chia cổ tức năm 2021 theo như Nghị quyết ĐHĐCĐ thường niên năm 2022 đã thông qua vào ngày 18/04/2022, dự kiến triển khai vào quý 4 năm 2022, thực hiện sau thời gian hoàn thành đợt phát hành cổ phiếu cho cổ đông hiện hữu để tăng vốn Điều lệ với mục đích mua sở hữu Công ty cùng ngành. Lý do: </w:t>
      </w:r>
    </w:p>
    <w:p w:rsidR="00F54F2B" w:rsidRDefault="00F54F2B" w:rsidP="00F54F2B">
      <w:pPr>
        <w:widowControl w:val="0"/>
        <w:pBdr>
          <w:top w:val="nil"/>
          <w:left w:val="nil"/>
          <w:bottom w:val="nil"/>
          <w:right w:val="nil"/>
          <w:between w:val="nil"/>
        </w:pBdr>
        <w:spacing w:line="240" w:lineRule="auto"/>
        <w:ind w:left="709" w:right="-31"/>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(1) Vào thời điểm quý 3, quý 4, năm 2022, Công ty vẫn đang trong quá trình bổ sung và hoàn thiện hồ sơ đăng ký phát hành cổ phiếu cho cổ đông hiện hữu để tăng vốn điều lệ  mua sở hữu công ty cùng ngành “ Công ty CP Newton Quốc tế’, nên HĐQT nhận thấy rằng, t</w:t>
      </w:r>
      <w:r w:rsidRPr="00844500">
        <w:rPr>
          <w:rFonts w:asciiTheme="minorHAnsi" w:eastAsia="Cambria" w:hAnsiTheme="minorHAnsi" w:cs="Cambria"/>
          <w:color w:val="000000"/>
          <w:sz w:val="25"/>
          <w:szCs w:val="25"/>
        </w:rPr>
        <w:t>hời gian gấp không đảm bảo thời gian</w:t>
      </w:r>
      <w:r>
        <w:rPr>
          <w:rFonts w:asciiTheme="minorHAnsi" w:eastAsia="Cambria" w:hAnsiTheme="minorHAnsi" w:cs="Cambria"/>
          <w:color w:val="000000"/>
          <w:sz w:val="25"/>
          <w:szCs w:val="25"/>
        </w:rPr>
        <w:t xml:space="preserve"> cho việc phát hành cổ phiếu để chia cổ tức</w:t>
      </w:r>
      <w:r w:rsidRPr="00844500">
        <w:rPr>
          <w:rFonts w:asciiTheme="minorHAnsi" w:eastAsia="Cambria" w:hAnsiTheme="minorHAnsi" w:cs="Cambria"/>
          <w:color w:val="000000"/>
          <w:sz w:val="25"/>
          <w:szCs w:val="25"/>
        </w:rPr>
        <w:t xml:space="preserve"> theo quy định</w:t>
      </w:r>
      <w:r>
        <w:rPr>
          <w:rFonts w:asciiTheme="minorHAnsi" w:eastAsia="Cambria" w:hAnsiTheme="minorHAnsi" w:cs="Cambria"/>
          <w:color w:val="000000"/>
          <w:sz w:val="25"/>
          <w:szCs w:val="25"/>
        </w:rPr>
        <w:t xml:space="preserve">” </w:t>
      </w:r>
    </w:p>
    <w:p w:rsidR="00842C6A" w:rsidRPr="00F54F2B" w:rsidRDefault="00F54F2B" w:rsidP="00F54F2B">
      <w:pPr>
        <w:widowControl w:val="0"/>
        <w:pBdr>
          <w:top w:val="nil"/>
          <w:left w:val="nil"/>
          <w:bottom w:val="nil"/>
          <w:right w:val="nil"/>
          <w:between w:val="nil"/>
        </w:pBdr>
        <w:ind w:left="709"/>
        <w:jc w:val="both"/>
        <w:rPr>
          <w:rFonts w:ascii="Cambria" w:eastAsia="Cambria" w:hAnsi="Cambria" w:cs="Cambria"/>
          <w:sz w:val="25"/>
          <w:szCs w:val="25"/>
        </w:rPr>
      </w:pPr>
      <w:r w:rsidRPr="00F54F2B">
        <w:rPr>
          <w:rFonts w:asciiTheme="minorHAnsi" w:eastAsia="Cambria" w:hAnsiTheme="minorHAnsi" w:cs="Cambria"/>
          <w:color w:val="000000"/>
          <w:sz w:val="25"/>
          <w:szCs w:val="25"/>
        </w:rPr>
        <w:t>(2) Theo tình hình thực tế của Công ty vào thời điểm cuối năm là thời điểm vào mùa của kinh doanh sản xuất ngành sơn nước bột bả cao nhất khi nhu cầu tăng mạnh. Đội ngũ nhân lực của toàn Công ty tập trung toàn lực để đẩy mạnh công tác hoạt động sản xuất kinh doanh nhằm đạt được kết quả doanh thu theo kế hoạch đề ra.</w:t>
      </w:r>
      <w:r w:rsidR="00842C6A" w:rsidRPr="00F54F2B">
        <w:rPr>
          <w:rFonts w:asciiTheme="minorHAnsi" w:eastAsia="Cambria" w:hAnsiTheme="minorHAnsi" w:cs="Cambria"/>
          <w:color w:val="000000"/>
          <w:sz w:val="25"/>
          <w:szCs w:val="25"/>
        </w:rPr>
        <w:t xml:space="preserve"> </w:t>
      </w:r>
    </w:p>
    <w:p w:rsidR="00F54F2B" w:rsidRPr="00F54F2B" w:rsidRDefault="00F54F2B" w:rsidP="00F54F2B">
      <w:pPr>
        <w:pStyle w:val="ListParagraph"/>
        <w:widowControl w:val="0"/>
        <w:numPr>
          <w:ilvl w:val="0"/>
          <w:numId w:val="1"/>
        </w:numPr>
        <w:pBdr>
          <w:top w:val="nil"/>
          <w:left w:val="nil"/>
          <w:bottom w:val="nil"/>
          <w:right w:val="nil"/>
          <w:between w:val="nil"/>
        </w:pBdr>
        <w:ind w:left="709" w:hanging="709"/>
        <w:jc w:val="both"/>
        <w:rPr>
          <w:rFonts w:ascii="Cambria" w:eastAsia="Cambria" w:hAnsi="Cambria" w:cs="Cambria"/>
          <w:sz w:val="25"/>
          <w:szCs w:val="25"/>
        </w:rPr>
      </w:pPr>
      <w:r>
        <w:rPr>
          <w:rFonts w:ascii="Cambria" w:eastAsia="Cambria" w:hAnsi="Cambria" w:cs="Cambria"/>
          <w:b/>
          <w:sz w:val="25"/>
          <w:szCs w:val="25"/>
        </w:rPr>
        <w:t>Đề xuất phương án mới: “Thực hiện phân phối lợi nhuận năm 2021”</w:t>
      </w:r>
      <w:r w:rsidR="00842C6A">
        <w:rPr>
          <w:rFonts w:ascii="Cambria" w:eastAsia="Cambria" w:hAnsi="Cambria" w:cs="Cambria"/>
          <w:b/>
          <w:sz w:val="25"/>
          <w:szCs w:val="25"/>
        </w:rPr>
        <w:t>:</w:t>
      </w:r>
      <w:r w:rsidR="00842C6A">
        <w:rPr>
          <w:rFonts w:asciiTheme="minorHAnsi" w:eastAsia="Cambria" w:hAnsiTheme="minorHAnsi" w:cs="Cambria"/>
          <w:color w:val="000000"/>
          <w:sz w:val="25"/>
          <w:szCs w:val="25"/>
        </w:rPr>
        <w:t xml:space="preserve"> </w:t>
      </w:r>
    </w:p>
    <w:p w:rsidR="00F54F2B" w:rsidRDefault="00842C6A" w:rsidP="00F54F2B">
      <w:pPr>
        <w:pStyle w:val="ListParagraph"/>
        <w:widowControl w:val="0"/>
        <w:pBdr>
          <w:top w:val="nil"/>
          <w:left w:val="nil"/>
          <w:bottom w:val="nil"/>
          <w:right w:val="nil"/>
          <w:between w:val="nil"/>
        </w:pBdr>
        <w:ind w:left="709"/>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HĐQT</w:t>
      </w:r>
      <w:r w:rsidR="003E0F7E" w:rsidRPr="002A7AF6">
        <w:rPr>
          <w:rFonts w:asciiTheme="minorHAnsi" w:eastAsia="Cambria" w:hAnsiTheme="minorHAnsi" w:cs="Cambria"/>
          <w:color w:val="000000"/>
          <w:sz w:val="25"/>
          <w:szCs w:val="25"/>
        </w:rPr>
        <w:t xml:space="preserve"> trình báo cáo về</w:t>
      </w:r>
      <w:r w:rsidR="00F54F2B">
        <w:rPr>
          <w:rFonts w:asciiTheme="minorHAnsi" w:eastAsia="Cambria" w:hAnsiTheme="minorHAnsi" w:cs="Cambria"/>
          <w:color w:val="000000"/>
          <w:sz w:val="25"/>
          <w:szCs w:val="25"/>
        </w:rPr>
        <w:t xml:space="preserve"> công</w:t>
      </w:r>
      <w:r w:rsidR="003E0F7E" w:rsidRPr="002A7AF6">
        <w:rPr>
          <w:rFonts w:asciiTheme="minorHAnsi" w:eastAsia="Cambria" w:hAnsiTheme="minorHAnsi" w:cs="Cambria"/>
          <w:color w:val="000000"/>
          <w:sz w:val="25"/>
          <w:szCs w:val="25"/>
        </w:rPr>
        <w:t xml:space="preserve"> việ</w:t>
      </w:r>
      <w:r>
        <w:rPr>
          <w:rFonts w:asciiTheme="minorHAnsi" w:eastAsia="Cambria" w:hAnsiTheme="minorHAnsi" w:cs="Cambria"/>
          <w:color w:val="000000"/>
          <w:sz w:val="25"/>
          <w:szCs w:val="25"/>
        </w:rPr>
        <w:t xml:space="preserve">c này </w:t>
      </w:r>
      <w:r w:rsidR="003E0F7E" w:rsidRPr="00842C6A">
        <w:rPr>
          <w:rFonts w:asciiTheme="minorHAnsi" w:eastAsia="Cambria" w:hAnsiTheme="minorHAnsi" w:cs="Cambria"/>
          <w:color w:val="000000"/>
          <w:sz w:val="25"/>
          <w:szCs w:val="25"/>
        </w:rPr>
        <w:t xml:space="preserve">cho đại hội đồng cổ đông thường niên năm 2023 </w:t>
      </w:r>
      <w:r w:rsidR="00F54F2B">
        <w:rPr>
          <w:rFonts w:asciiTheme="minorHAnsi" w:eastAsia="Cambria" w:hAnsiTheme="minorHAnsi" w:cs="Cambria"/>
          <w:color w:val="000000"/>
          <w:sz w:val="25"/>
          <w:szCs w:val="25"/>
        </w:rPr>
        <w:t xml:space="preserve">được biết và </w:t>
      </w:r>
      <w:r w:rsidR="003E0F7E" w:rsidRPr="00842C6A">
        <w:rPr>
          <w:rFonts w:asciiTheme="minorHAnsi" w:eastAsia="Cambria" w:hAnsiTheme="minorHAnsi" w:cs="Cambria"/>
          <w:color w:val="000000"/>
          <w:sz w:val="25"/>
          <w:szCs w:val="25"/>
        </w:rPr>
        <w:t>thông qua</w:t>
      </w:r>
      <w:r w:rsidR="00F54F2B">
        <w:rPr>
          <w:rFonts w:asciiTheme="minorHAnsi" w:eastAsia="Cambria" w:hAnsiTheme="minorHAnsi" w:cs="Cambria"/>
          <w:color w:val="000000"/>
          <w:sz w:val="25"/>
          <w:szCs w:val="25"/>
        </w:rPr>
        <w:t xml:space="preserve"> phương án phân phối lợi nhuận năm 2021</w:t>
      </w:r>
      <w:r>
        <w:rPr>
          <w:rFonts w:asciiTheme="minorHAnsi" w:eastAsia="Cambria" w:hAnsiTheme="minorHAnsi" w:cs="Cambria"/>
          <w:color w:val="000000"/>
          <w:sz w:val="25"/>
          <w:szCs w:val="25"/>
        </w:rPr>
        <w:t xml:space="preserve"> như sau: </w:t>
      </w:r>
    </w:p>
    <w:p w:rsidR="003808C3" w:rsidRPr="00F54F2B" w:rsidRDefault="00842C6A" w:rsidP="00F54F2B">
      <w:pPr>
        <w:pStyle w:val="ListParagraph"/>
        <w:widowControl w:val="0"/>
        <w:numPr>
          <w:ilvl w:val="0"/>
          <w:numId w:val="5"/>
        </w:numPr>
        <w:pBdr>
          <w:top w:val="nil"/>
          <w:left w:val="nil"/>
          <w:bottom w:val="nil"/>
          <w:right w:val="nil"/>
          <w:between w:val="nil"/>
        </w:pBdr>
        <w:ind w:left="709"/>
        <w:jc w:val="both"/>
        <w:rPr>
          <w:rFonts w:ascii="Cambria" w:eastAsia="Cambria" w:hAnsi="Cambria" w:cs="Cambria"/>
          <w:sz w:val="25"/>
          <w:szCs w:val="25"/>
        </w:rPr>
      </w:pPr>
      <w:r w:rsidRPr="00F54F2B">
        <w:rPr>
          <w:rFonts w:asciiTheme="minorHAnsi" w:eastAsia="Cambria" w:hAnsiTheme="minorHAnsi" w:cs="Cambria"/>
          <w:color w:val="000000"/>
          <w:sz w:val="25"/>
          <w:szCs w:val="25"/>
        </w:rPr>
        <w:t xml:space="preserve">Năm 2023 theo dự đoán của các nhà kinh tế trên thế giới sẽ là một năm khó khăn, đầy </w:t>
      </w:r>
      <w:r w:rsidRPr="00F54F2B">
        <w:rPr>
          <w:rFonts w:asciiTheme="minorHAnsi" w:eastAsia="Cambria" w:hAnsiTheme="minorHAnsi" w:cs="Cambria"/>
          <w:color w:val="000000"/>
          <w:sz w:val="25"/>
          <w:szCs w:val="25"/>
        </w:rPr>
        <w:lastRenderedPageBreak/>
        <w:t>thách thức và suy giảm đối với nền kinh tế thế giới nói chung và Việt Nam nói riêng sẽ chịu ảnh hưởng từ tình hình thị trường chung</w:t>
      </w:r>
      <w:r w:rsidR="003E0F7E" w:rsidRPr="00F54F2B">
        <w:rPr>
          <w:rFonts w:asciiTheme="minorHAnsi" w:eastAsia="Cambria" w:hAnsiTheme="minorHAnsi" w:cs="Cambria"/>
          <w:color w:val="000000"/>
          <w:sz w:val="25"/>
          <w:szCs w:val="25"/>
        </w:rPr>
        <w:t>.</w:t>
      </w:r>
      <w:r w:rsidRPr="00F54F2B">
        <w:rPr>
          <w:rFonts w:asciiTheme="minorHAnsi" w:eastAsia="Cambria" w:hAnsiTheme="minorHAnsi" w:cs="Cambria"/>
          <w:color w:val="000000"/>
          <w:sz w:val="25"/>
          <w:szCs w:val="25"/>
        </w:rPr>
        <w:t xml:space="preserve"> Để đảm bảo hoạt động sản xuất kinh doanh và dự phòng các phương án và biện pháp khắc phục HĐQT quyết định trình ĐHĐCĐ thường niên thông qua việ</w:t>
      </w:r>
      <w:r w:rsidR="00E7083F">
        <w:rPr>
          <w:rFonts w:asciiTheme="minorHAnsi" w:eastAsia="Cambria" w:hAnsiTheme="minorHAnsi" w:cs="Cambria"/>
          <w:color w:val="000000"/>
          <w:sz w:val="25"/>
          <w:szCs w:val="25"/>
        </w:rPr>
        <w:t>c “</w:t>
      </w:r>
      <w:r w:rsidRPr="00F54F2B">
        <w:rPr>
          <w:rFonts w:asciiTheme="minorHAnsi" w:eastAsia="Cambria" w:hAnsiTheme="minorHAnsi" w:cs="Cambria"/>
          <w:color w:val="000000"/>
          <w:sz w:val="25"/>
          <w:szCs w:val="25"/>
        </w:rPr>
        <w:t>không phân phối lợi nhuận năm 2021 mà giữ</w:t>
      </w:r>
      <w:r w:rsidR="00F54F2B">
        <w:rPr>
          <w:rFonts w:asciiTheme="minorHAnsi" w:eastAsia="Cambria" w:hAnsiTheme="minorHAnsi" w:cs="Cambria"/>
          <w:color w:val="000000"/>
          <w:sz w:val="25"/>
          <w:szCs w:val="25"/>
        </w:rPr>
        <w:t xml:space="preserve"> lại </w:t>
      </w:r>
      <w:r w:rsidR="00E7083F">
        <w:rPr>
          <w:rFonts w:asciiTheme="minorHAnsi" w:eastAsia="Cambria" w:hAnsiTheme="minorHAnsi" w:cs="Cambria"/>
          <w:color w:val="000000"/>
          <w:sz w:val="25"/>
          <w:szCs w:val="25"/>
        </w:rPr>
        <w:t xml:space="preserve">để </w:t>
      </w:r>
      <w:r w:rsidR="00F54F2B">
        <w:rPr>
          <w:rFonts w:asciiTheme="minorHAnsi" w:eastAsia="Cambria" w:hAnsiTheme="minorHAnsi" w:cs="Cambria"/>
          <w:color w:val="000000"/>
          <w:sz w:val="25"/>
          <w:szCs w:val="25"/>
        </w:rPr>
        <w:t>bổ sung</w:t>
      </w:r>
      <w:r w:rsidR="00E7083F">
        <w:rPr>
          <w:rFonts w:asciiTheme="minorHAnsi" w:eastAsia="Cambria" w:hAnsiTheme="minorHAnsi" w:cs="Cambria"/>
          <w:color w:val="000000"/>
          <w:sz w:val="25"/>
          <w:szCs w:val="25"/>
        </w:rPr>
        <w:t xml:space="preserve"> nguồn</w:t>
      </w:r>
      <w:r w:rsidR="00F54F2B">
        <w:rPr>
          <w:rFonts w:asciiTheme="minorHAnsi" w:eastAsia="Cambria" w:hAnsiTheme="minorHAnsi" w:cs="Cambria"/>
          <w:color w:val="000000"/>
          <w:sz w:val="25"/>
          <w:szCs w:val="25"/>
        </w:rPr>
        <w:t xml:space="preserve"> vố</w:t>
      </w:r>
      <w:r w:rsidR="00E7083F">
        <w:rPr>
          <w:rFonts w:asciiTheme="minorHAnsi" w:eastAsia="Cambria" w:hAnsiTheme="minorHAnsi" w:cs="Cambria"/>
          <w:color w:val="000000"/>
          <w:sz w:val="25"/>
          <w:szCs w:val="25"/>
        </w:rPr>
        <w:t xml:space="preserve">n lưu động </w:t>
      </w:r>
      <w:r w:rsidRPr="00F54F2B">
        <w:rPr>
          <w:rFonts w:asciiTheme="minorHAnsi" w:eastAsia="Cambria" w:hAnsiTheme="minorHAnsi" w:cs="Cambria"/>
          <w:color w:val="000000"/>
          <w:sz w:val="25"/>
          <w:szCs w:val="25"/>
        </w:rPr>
        <w:t xml:space="preserve">phục vụ cho hoạt động sản xuất kinh doanh và </w:t>
      </w:r>
      <w:r w:rsidR="00F54F2B">
        <w:rPr>
          <w:rFonts w:asciiTheme="minorHAnsi" w:eastAsia="Cambria" w:hAnsiTheme="minorHAnsi" w:cs="Cambria"/>
          <w:color w:val="000000"/>
          <w:sz w:val="25"/>
          <w:szCs w:val="25"/>
        </w:rPr>
        <w:t xml:space="preserve">bổ sung </w:t>
      </w:r>
      <w:r w:rsidRPr="00F54F2B">
        <w:rPr>
          <w:rFonts w:asciiTheme="minorHAnsi" w:eastAsia="Cambria" w:hAnsiTheme="minorHAnsi" w:cs="Cambria"/>
          <w:color w:val="000000"/>
          <w:sz w:val="25"/>
          <w:szCs w:val="25"/>
        </w:rPr>
        <w:t>các quỹ dự phòng cho năm 2023”.</w:t>
      </w:r>
    </w:p>
    <w:p w:rsidR="00F54F2B" w:rsidRPr="00F54F2B" w:rsidRDefault="00F54F2B" w:rsidP="00F54F2B">
      <w:pPr>
        <w:pStyle w:val="ListParagraph"/>
        <w:widowControl w:val="0"/>
        <w:numPr>
          <w:ilvl w:val="0"/>
          <w:numId w:val="5"/>
        </w:numPr>
        <w:pBdr>
          <w:top w:val="nil"/>
          <w:left w:val="nil"/>
          <w:bottom w:val="nil"/>
          <w:right w:val="nil"/>
          <w:between w:val="nil"/>
        </w:pBdr>
        <w:ind w:left="709"/>
        <w:jc w:val="both"/>
        <w:rPr>
          <w:rFonts w:ascii="Cambria" w:eastAsia="Cambria" w:hAnsi="Cambria" w:cs="Cambria"/>
          <w:sz w:val="25"/>
          <w:szCs w:val="25"/>
        </w:rPr>
      </w:pPr>
      <w:r>
        <w:rPr>
          <w:rFonts w:asciiTheme="minorHAnsi" w:eastAsia="Cambria" w:hAnsiTheme="minorHAnsi" w:cs="Cambria"/>
          <w:color w:val="000000"/>
          <w:sz w:val="25"/>
          <w:szCs w:val="25"/>
        </w:rPr>
        <w:t>ĐHĐCĐ ủy quyền cho HĐQT thực hiện lên kế hoạch chi tiết việc sử dụng nguồn lợi nhuận năm 2021 và chỉ đạo Ban giám đố</w:t>
      </w:r>
      <w:r w:rsidR="00280EB1">
        <w:rPr>
          <w:rFonts w:asciiTheme="minorHAnsi" w:eastAsia="Cambria" w:hAnsiTheme="minorHAnsi" w:cs="Cambria"/>
          <w:color w:val="000000"/>
          <w:sz w:val="25"/>
          <w:szCs w:val="25"/>
        </w:rPr>
        <w:t>c triển khai công việc, báo cáo cho tiến độ và kết quả cho HĐQT. HĐQT sẽ báo cáo kết quả công việc cho ĐHĐCĐ vào kỳ đại hội tiếp theo.</w:t>
      </w:r>
      <w:bookmarkEnd w:id="0"/>
    </w:p>
    <w:p w:rsidR="003808C3" w:rsidRPr="00DD4C3A" w:rsidRDefault="00E37396" w:rsidP="00842C6A">
      <w:pPr>
        <w:pStyle w:val="ListParagraph"/>
        <w:widowControl w:val="0"/>
        <w:numPr>
          <w:ilvl w:val="0"/>
          <w:numId w:val="8"/>
        </w:numPr>
        <w:pBdr>
          <w:top w:val="nil"/>
          <w:left w:val="nil"/>
          <w:bottom w:val="nil"/>
          <w:right w:val="nil"/>
          <w:between w:val="nil"/>
        </w:pBdr>
        <w:ind w:left="709"/>
        <w:jc w:val="both"/>
        <w:rPr>
          <w:rFonts w:ascii="Cambria" w:eastAsia="Cambria" w:hAnsi="Cambria" w:cs="Cambria"/>
          <w:b/>
          <w:sz w:val="25"/>
          <w:szCs w:val="25"/>
        </w:rPr>
      </w:pPr>
      <w:r w:rsidRPr="00DD4C3A">
        <w:rPr>
          <w:rFonts w:ascii="Cambria" w:eastAsia="Cambria" w:hAnsi="Cambria" w:cs="Cambria"/>
          <w:b/>
          <w:sz w:val="25"/>
          <w:szCs w:val="25"/>
        </w:rPr>
        <w:t>Phương án phân chia lợi nhuận năm 2022 và kế hoạch chi trả cổ tức năm 2023</w:t>
      </w:r>
    </w:p>
    <w:p w:rsidR="003808C3" w:rsidRPr="00DD4C3A" w:rsidRDefault="00E37396" w:rsidP="00F54F2B">
      <w:pPr>
        <w:pStyle w:val="ListParagraph"/>
        <w:widowControl w:val="0"/>
        <w:numPr>
          <w:ilvl w:val="3"/>
          <w:numId w:val="1"/>
        </w:numPr>
        <w:pBdr>
          <w:top w:val="nil"/>
          <w:left w:val="nil"/>
          <w:bottom w:val="nil"/>
          <w:right w:val="nil"/>
          <w:between w:val="nil"/>
        </w:pBdr>
        <w:ind w:left="709" w:hanging="567"/>
        <w:jc w:val="both"/>
        <w:rPr>
          <w:rFonts w:ascii="Cambria" w:eastAsia="Cambria" w:hAnsi="Cambria" w:cs="Cambria"/>
          <w:b/>
          <w:sz w:val="25"/>
          <w:szCs w:val="25"/>
        </w:rPr>
      </w:pPr>
      <w:r w:rsidRPr="00DD4C3A">
        <w:rPr>
          <w:rFonts w:ascii="Cambria" w:eastAsia="Cambria" w:hAnsi="Cambria" w:cs="Cambria"/>
          <w:b/>
          <w:sz w:val="25"/>
          <w:szCs w:val="25"/>
        </w:rPr>
        <w:t>Phương án phân phối lợi nhuận và trích lập các quỹ năm 2022</w:t>
      </w:r>
    </w:p>
    <w:p w:rsidR="003808C3" w:rsidRDefault="00E37396" w:rsidP="00842C6A">
      <w:pPr>
        <w:widowControl w:val="0"/>
        <w:pBdr>
          <w:top w:val="nil"/>
          <w:left w:val="nil"/>
          <w:bottom w:val="nil"/>
          <w:right w:val="nil"/>
          <w:between w:val="nil"/>
        </w:pBdr>
        <w:ind w:left="709"/>
        <w:jc w:val="both"/>
        <w:rPr>
          <w:rFonts w:ascii="Cambria" w:eastAsia="Cambria" w:hAnsi="Cambria" w:cs="Cambria"/>
          <w:sz w:val="25"/>
          <w:szCs w:val="25"/>
        </w:rPr>
      </w:pPr>
      <w:r>
        <w:rPr>
          <w:rFonts w:ascii="Cambria" w:eastAsia="Cambria" w:hAnsi="Cambria" w:cs="Cambria"/>
          <w:sz w:val="25"/>
          <w:szCs w:val="25"/>
        </w:rPr>
        <w:t>Do tình hình kinh tế chung của thị trường và tình hình biến động kinh tế thế giới bởi các dấu hiệu khủng hoảng kinh tế do ảnh hưởng của chiến tranh, thiên tai và dịch bệnh xuất hiện nhiều. Điều này tác động làm ảnh hưởng tiêu cực đến thị trường và hoạt động sản xuất kinh doanh của Công ty dự kiến có nhiều biến động mạnh trong năm 2023. Đồng thời lợi nhuận của năm 2022 đạ</w:t>
      </w:r>
      <w:r w:rsidR="00DD4C3A">
        <w:rPr>
          <w:rFonts w:ascii="Cambria" w:eastAsia="Cambria" w:hAnsi="Cambria" w:cs="Cambria"/>
          <w:sz w:val="25"/>
          <w:szCs w:val="25"/>
        </w:rPr>
        <w:t>t khá khiêm tốn</w:t>
      </w:r>
      <w:r>
        <w:rPr>
          <w:rFonts w:ascii="Cambria" w:eastAsia="Cambria" w:hAnsi="Cambria" w:cs="Cambria"/>
          <w:sz w:val="25"/>
          <w:szCs w:val="25"/>
        </w:rPr>
        <w:t xml:space="preserve"> nên HĐQT đề xuấ</w:t>
      </w:r>
      <w:r w:rsidR="00280EB1">
        <w:rPr>
          <w:rFonts w:ascii="Cambria" w:eastAsia="Cambria" w:hAnsi="Cambria" w:cs="Cambria"/>
          <w:sz w:val="25"/>
          <w:szCs w:val="25"/>
        </w:rPr>
        <w:t>t Đ</w:t>
      </w:r>
      <w:r>
        <w:rPr>
          <w:rFonts w:ascii="Cambria" w:eastAsia="Cambria" w:hAnsi="Cambria" w:cs="Cambria"/>
          <w:sz w:val="25"/>
          <w:szCs w:val="25"/>
        </w:rPr>
        <w:t>ại hội đồ</w:t>
      </w:r>
      <w:r w:rsidR="00280EB1">
        <w:rPr>
          <w:rFonts w:ascii="Cambria" w:eastAsia="Cambria" w:hAnsi="Cambria" w:cs="Cambria"/>
          <w:sz w:val="25"/>
          <w:szCs w:val="25"/>
        </w:rPr>
        <w:t>ng C</w:t>
      </w:r>
      <w:r>
        <w:rPr>
          <w:rFonts w:ascii="Cambria" w:eastAsia="Cambria" w:hAnsi="Cambria" w:cs="Cambria"/>
          <w:sz w:val="25"/>
          <w:szCs w:val="25"/>
        </w:rPr>
        <w:t>ổ đông thông qua việc không thực hiện chi trả cổ tức năm 2022 nhằm bổ sung nguồn vốn cho hoạt động sản xuất kinh doanh</w:t>
      </w:r>
      <w:r w:rsidR="00E7083F">
        <w:rPr>
          <w:rFonts w:ascii="Cambria" w:eastAsia="Cambria" w:hAnsi="Cambria" w:cs="Cambria"/>
          <w:sz w:val="25"/>
          <w:szCs w:val="25"/>
        </w:rPr>
        <w:t>.</w:t>
      </w:r>
    </w:p>
    <w:p w:rsidR="003808C3" w:rsidRPr="00DD4C3A" w:rsidRDefault="00E37396" w:rsidP="002A7AF6">
      <w:pPr>
        <w:widowControl w:val="0"/>
        <w:pBdr>
          <w:top w:val="nil"/>
          <w:left w:val="nil"/>
          <w:bottom w:val="nil"/>
          <w:right w:val="nil"/>
          <w:between w:val="nil"/>
        </w:pBdr>
        <w:ind w:firstLine="709"/>
        <w:rPr>
          <w:rFonts w:ascii="Cambria" w:eastAsia="Cambria" w:hAnsi="Cambria" w:cs="Cambria"/>
          <w:i/>
          <w:sz w:val="25"/>
          <w:szCs w:val="25"/>
        </w:rPr>
      </w:pPr>
      <w:r w:rsidRPr="00DD4C3A">
        <w:rPr>
          <w:rFonts w:ascii="Cambria" w:eastAsia="Cambria" w:hAnsi="Cambria" w:cs="Cambria"/>
          <w:i/>
          <w:sz w:val="25"/>
          <w:szCs w:val="25"/>
        </w:rPr>
        <w:t>Phương án trích lập các quỹ:</w:t>
      </w:r>
    </w:p>
    <w:p w:rsidR="003808C3" w:rsidRDefault="003808C3" w:rsidP="003E0F7E">
      <w:pPr>
        <w:widowControl w:val="0"/>
        <w:pBdr>
          <w:top w:val="nil"/>
          <w:left w:val="nil"/>
          <w:bottom w:val="nil"/>
          <w:right w:val="nil"/>
          <w:between w:val="nil"/>
        </w:pBdr>
        <w:ind w:hanging="11"/>
        <w:rPr>
          <w:rFonts w:ascii="Cambria" w:eastAsia="Cambria" w:hAnsi="Cambria" w:cs="Cambria"/>
          <w:sz w:val="25"/>
          <w:szCs w:val="25"/>
        </w:rPr>
      </w:pPr>
    </w:p>
    <w:tbl>
      <w:tblPr>
        <w:tblStyle w:val="a"/>
        <w:tblW w:w="922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0"/>
        <w:gridCol w:w="5310"/>
        <w:gridCol w:w="3075"/>
      </w:tblGrid>
      <w:tr w:rsidR="003808C3" w:rsidTr="002A7AF6">
        <w:trPr>
          <w:jc w:val="center"/>
        </w:trPr>
        <w:tc>
          <w:tcPr>
            <w:tcW w:w="84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jc w:val="center"/>
              <w:rPr>
                <w:rFonts w:ascii="Cambria" w:eastAsia="Cambria" w:hAnsi="Cambria" w:cs="Cambria"/>
                <w:b/>
                <w:sz w:val="25"/>
                <w:szCs w:val="25"/>
              </w:rPr>
            </w:pPr>
            <w:r>
              <w:rPr>
                <w:rFonts w:ascii="Cambria" w:eastAsia="Cambria" w:hAnsi="Cambria" w:cs="Cambria"/>
                <w:b/>
                <w:sz w:val="25"/>
                <w:szCs w:val="25"/>
              </w:rPr>
              <w:t>STT</w:t>
            </w:r>
          </w:p>
        </w:tc>
        <w:tc>
          <w:tcPr>
            <w:tcW w:w="531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jc w:val="center"/>
              <w:rPr>
                <w:rFonts w:ascii="Cambria" w:eastAsia="Cambria" w:hAnsi="Cambria" w:cs="Cambria"/>
                <w:b/>
                <w:sz w:val="25"/>
                <w:szCs w:val="25"/>
              </w:rPr>
            </w:pPr>
            <w:r>
              <w:rPr>
                <w:rFonts w:ascii="Cambria" w:eastAsia="Cambria" w:hAnsi="Cambria" w:cs="Cambria"/>
                <w:b/>
                <w:sz w:val="25"/>
                <w:szCs w:val="25"/>
              </w:rPr>
              <w:t>Nội dung</w:t>
            </w:r>
          </w:p>
        </w:tc>
        <w:tc>
          <w:tcPr>
            <w:tcW w:w="3075"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jc w:val="center"/>
              <w:rPr>
                <w:rFonts w:ascii="Cambria" w:eastAsia="Cambria" w:hAnsi="Cambria" w:cs="Cambria"/>
                <w:b/>
                <w:sz w:val="25"/>
                <w:szCs w:val="25"/>
              </w:rPr>
            </w:pPr>
            <w:r>
              <w:rPr>
                <w:rFonts w:ascii="Cambria" w:eastAsia="Cambria" w:hAnsi="Cambria" w:cs="Cambria"/>
                <w:b/>
                <w:sz w:val="25"/>
                <w:szCs w:val="25"/>
              </w:rPr>
              <w:t>Số tiền</w:t>
            </w:r>
          </w:p>
        </w:tc>
      </w:tr>
      <w:tr w:rsidR="003808C3" w:rsidTr="002A7AF6">
        <w:trPr>
          <w:jc w:val="center"/>
        </w:trPr>
        <w:tc>
          <w:tcPr>
            <w:tcW w:w="84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jc w:val="center"/>
              <w:rPr>
                <w:rFonts w:ascii="Cambria" w:eastAsia="Cambria" w:hAnsi="Cambria" w:cs="Cambria"/>
                <w:sz w:val="25"/>
                <w:szCs w:val="25"/>
              </w:rPr>
            </w:pPr>
            <w:r>
              <w:rPr>
                <w:rFonts w:ascii="Cambria" w:eastAsia="Cambria" w:hAnsi="Cambria" w:cs="Cambria"/>
                <w:sz w:val="25"/>
                <w:szCs w:val="25"/>
              </w:rPr>
              <w:t>1</w:t>
            </w:r>
          </w:p>
        </w:tc>
        <w:tc>
          <w:tcPr>
            <w:tcW w:w="531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r>
              <w:rPr>
                <w:rFonts w:ascii="Cambria" w:eastAsia="Cambria" w:hAnsi="Cambria" w:cs="Cambria"/>
                <w:sz w:val="25"/>
                <w:szCs w:val="25"/>
              </w:rPr>
              <w:t>Lợi nhuận sau thuế đạt được trong năm 2022</w:t>
            </w:r>
          </w:p>
        </w:tc>
        <w:tc>
          <w:tcPr>
            <w:tcW w:w="3075" w:type="dxa"/>
            <w:shd w:val="clear" w:color="auto" w:fill="auto"/>
            <w:tcMar>
              <w:top w:w="100" w:type="dxa"/>
              <w:left w:w="100" w:type="dxa"/>
              <w:bottom w:w="100" w:type="dxa"/>
              <w:right w:w="100" w:type="dxa"/>
            </w:tcMar>
          </w:tcPr>
          <w:p w:rsidR="003808C3" w:rsidRPr="007201E4" w:rsidRDefault="00A326E4" w:rsidP="007201E4">
            <w:pPr>
              <w:widowControl w:val="0"/>
              <w:pBdr>
                <w:top w:val="nil"/>
                <w:left w:val="nil"/>
                <w:bottom w:val="nil"/>
                <w:right w:val="nil"/>
                <w:between w:val="nil"/>
              </w:pBdr>
              <w:spacing w:line="240" w:lineRule="auto"/>
              <w:ind w:hanging="11"/>
              <w:jc w:val="center"/>
              <w:rPr>
                <w:rFonts w:asciiTheme="minorHAnsi" w:eastAsia="Cambria" w:hAnsiTheme="minorHAnsi" w:cs="Cambria"/>
                <w:sz w:val="25"/>
                <w:szCs w:val="25"/>
              </w:rPr>
            </w:pPr>
            <w:r w:rsidRPr="007201E4">
              <w:rPr>
                <w:rFonts w:asciiTheme="minorHAnsi" w:eastAsia="Cambria" w:hAnsiTheme="minorHAnsi" w:cs="Cambria"/>
                <w:sz w:val="25"/>
                <w:szCs w:val="25"/>
              </w:rPr>
              <w:t>1.936.309.827</w:t>
            </w:r>
          </w:p>
        </w:tc>
      </w:tr>
      <w:tr w:rsidR="003808C3" w:rsidTr="002A7AF6">
        <w:trPr>
          <w:jc w:val="center"/>
        </w:trPr>
        <w:tc>
          <w:tcPr>
            <w:tcW w:w="84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jc w:val="center"/>
              <w:rPr>
                <w:rFonts w:ascii="Cambria" w:eastAsia="Cambria" w:hAnsi="Cambria" w:cs="Cambria"/>
                <w:sz w:val="25"/>
                <w:szCs w:val="25"/>
              </w:rPr>
            </w:pPr>
            <w:r>
              <w:rPr>
                <w:rFonts w:ascii="Cambria" w:eastAsia="Cambria" w:hAnsi="Cambria" w:cs="Cambria"/>
                <w:sz w:val="25"/>
                <w:szCs w:val="25"/>
              </w:rPr>
              <w:t>2</w:t>
            </w:r>
          </w:p>
        </w:tc>
        <w:tc>
          <w:tcPr>
            <w:tcW w:w="531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r>
              <w:rPr>
                <w:rFonts w:ascii="Cambria" w:eastAsia="Cambria" w:hAnsi="Cambria" w:cs="Cambria"/>
                <w:sz w:val="25"/>
                <w:szCs w:val="25"/>
              </w:rPr>
              <w:t>Lợi nhuận lũy kế đến hết 31/12/2022</w:t>
            </w:r>
          </w:p>
        </w:tc>
        <w:tc>
          <w:tcPr>
            <w:tcW w:w="3075" w:type="dxa"/>
            <w:shd w:val="clear" w:color="auto" w:fill="auto"/>
            <w:tcMar>
              <w:top w:w="100" w:type="dxa"/>
              <w:left w:w="100" w:type="dxa"/>
              <w:bottom w:w="100" w:type="dxa"/>
              <w:right w:w="100" w:type="dxa"/>
            </w:tcMar>
          </w:tcPr>
          <w:p w:rsidR="003808C3" w:rsidRPr="007201E4" w:rsidRDefault="00A326E4" w:rsidP="007201E4">
            <w:pPr>
              <w:widowControl w:val="0"/>
              <w:pBdr>
                <w:top w:val="nil"/>
                <w:left w:val="nil"/>
                <w:bottom w:val="nil"/>
                <w:right w:val="nil"/>
                <w:between w:val="nil"/>
              </w:pBdr>
              <w:spacing w:line="240" w:lineRule="auto"/>
              <w:ind w:hanging="11"/>
              <w:jc w:val="center"/>
              <w:rPr>
                <w:rFonts w:asciiTheme="minorHAnsi" w:eastAsia="Cambria" w:hAnsiTheme="minorHAnsi" w:cs="Cambria"/>
                <w:sz w:val="25"/>
                <w:szCs w:val="25"/>
              </w:rPr>
            </w:pPr>
            <w:r w:rsidRPr="007201E4">
              <w:rPr>
                <w:rFonts w:asciiTheme="minorHAnsi" w:eastAsia="Cambria" w:hAnsiTheme="minorHAnsi" w:cs="Cambria"/>
                <w:sz w:val="25"/>
                <w:szCs w:val="25"/>
              </w:rPr>
              <w:t>18.623.877.908</w:t>
            </w:r>
          </w:p>
        </w:tc>
      </w:tr>
      <w:tr w:rsidR="003808C3" w:rsidTr="002A7AF6">
        <w:trPr>
          <w:trHeight w:val="459"/>
          <w:jc w:val="center"/>
        </w:trPr>
        <w:tc>
          <w:tcPr>
            <w:tcW w:w="840" w:type="dxa"/>
            <w:vMerge w:val="restart"/>
            <w:shd w:val="clear" w:color="auto" w:fill="auto"/>
            <w:tcMar>
              <w:top w:w="100" w:type="dxa"/>
              <w:left w:w="100" w:type="dxa"/>
              <w:bottom w:w="100" w:type="dxa"/>
              <w:right w:w="100" w:type="dxa"/>
            </w:tcMar>
          </w:tcPr>
          <w:p w:rsidR="003808C3" w:rsidRPr="00E7083F" w:rsidRDefault="00E37396" w:rsidP="003E0F7E">
            <w:pPr>
              <w:widowControl w:val="0"/>
              <w:pBdr>
                <w:top w:val="nil"/>
                <w:left w:val="nil"/>
                <w:bottom w:val="nil"/>
                <w:right w:val="nil"/>
                <w:between w:val="nil"/>
              </w:pBdr>
              <w:spacing w:line="240" w:lineRule="auto"/>
              <w:ind w:hanging="11"/>
              <w:jc w:val="center"/>
              <w:rPr>
                <w:rFonts w:ascii="Cambria" w:eastAsia="Cambria" w:hAnsi="Cambria" w:cs="Cambria"/>
                <w:b/>
                <w:sz w:val="25"/>
                <w:szCs w:val="25"/>
              </w:rPr>
            </w:pPr>
            <w:r w:rsidRPr="00E7083F">
              <w:rPr>
                <w:rFonts w:ascii="Cambria" w:eastAsia="Cambria" w:hAnsi="Cambria" w:cs="Cambria"/>
                <w:b/>
                <w:sz w:val="25"/>
                <w:szCs w:val="25"/>
              </w:rPr>
              <w:t>3</w:t>
            </w:r>
          </w:p>
        </w:tc>
        <w:tc>
          <w:tcPr>
            <w:tcW w:w="5310" w:type="dxa"/>
            <w:shd w:val="clear" w:color="auto" w:fill="auto"/>
            <w:tcMar>
              <w:top w:w="100" w:type="dxa"/>
              <w:left w:w="100" w:type="dxa"/>
              <w:bottom w:w="100" w:type="dxa"/>
              <w:right w:w="100" w:type="dxa"/>
            </w:tcMar>
          </w:tcPr>
          <w:p w:rsidR="003808C3" w:rsidRPr="00E7083F" w:rsidRDefault="00E37396" w:rsidP="003E0F7E">
            <w:pPr>
              <w:widowControl w:val="0"/>
              <w:pBdr>
                <w:top w:val="nil"/>
                <w:left w:val="nil"/>
                <w:bottom w:val="nil"/>
                <w:right w:val="nil"/>
                <w:between w:val="nil"/>
              </w:pBdr>
              <w:spacing w:line="240" w:lineRule="auto"/>
              <w:ind w:hanging="11"/>
              <w:rPr>
                <w:rFonts w:ascii="Cambria" w:eastAsia="Cambria" w:hAnsi="Cambria" w:cs="Cambria"/>
                <w:b/>
                <w:sz w:val="25"/>
                <w:szCs w:val="25"/>
              </w:rPr>
            </w:pPr>
            <w:r w:rsidRPr="00E7083F">
              <w:rPr>
                <w:rFonts w:ascii="Cambria" w:eastAsia="Cambria" w:hAnsi="Cambria" w:cs="Cambria"/>
                <w:b/>
                <w:sz w:val="25"/>
                <w:szCs w:val="25"/>
              </w:rPr>
              <w:t>Trích lập các quỹ:</w:t>
            </w:r>
          </w:p>
        </w:tc>
        <w:tc>
          <w:tcPr>
            <w:tcW w:w="3075" w:type="dxa"/>
            <w:shd w:val="clear" w:color="auto" w:fill="auto"/>
            <w:tcMar>
              <w:top w:w="100" w:type="dxa"/>
              <w:left w:w="100" w:type="dxa"/>
              <w:bottom w:w="100" w:type="dxa"/>
              <w:right w:w="100" w:type="dxa"/>
            </w:tcMar>
          </w:tcPr>
          <w:p w:rsidR="003808C3" w:rsidRPr="00E7083F" w:rsidRDefault="007201E4" w:rsidP="007201E4">
            <w:pPr>
              <w:widowControl w:val="0"/>
              <w:pBdr>
                <w:top w:val="nil"/>
                <w:left w:val="nil"/>
                <w:bottom w:val="nil"/>
                <w:right w:val="nil"/>
                <w:between w:val="nil"/>
              </w:pBdr>
              <w:spacing w:line="240" w:lineRule="auto"/>
              <w:ind w:hanging="11"/>
              <w:jc w:val="center"/>
              <w:rPr>
                <w:rFonts w:asciiTheme="minorHAnsi" w:eastAsia="Cambria" w:hAnsiTheme="minorHAnsi" w:cs="Cambria"/>
                <w:b/>
                <w:sz w:val="25"/>
                <w:szCs w:val="25"/>
              </w:rPr>
            </w:pPr>
            <w:r w:rsidRPr="00E7083F">
              <w:rPr>
                <w:rFonts w:asciiTheme="minorHAnsi" w:eastAsia="Cambria" w:hAnsiTheme="minorHAnsi" w:cs="Cambria"/>
                <w:b/>
                <w:sz w:val="25"/>
                <w:szCs w:val="25"/>
              </w:rPr>
              <w:t>116.178.591</w:t>
            </w:r>
          </w:p>
        </w:tc>
      </w:tr>
      <w:tr w:rsidR="003808C3" w:rsidTr="002A7AF6">
        <w:trPr>
          <w:trHeight w:val="459"/>
          <w:jc w:val="center"/>
        </w:trPr>
        <w:tc>
          <w:tcPr>
            <w:tcW w:w="840" w:type="dxa"/>
            <w:vMerge/>
            <w:shd w:val="clear" w:color="auto" w:fill="auto"/>
            <w:tcMar>
              <w:top w:w="100" w:type="dxa"/>
              <w:left w:w="100" w:type="dxa"/>
              <w:bottom w:w="100" w:type="dxa"/>
              <w:right w:w="100" w:type="dxa"/>
            </w:tcMar>
          </w:tcPr>
          <w:p w:rsidR="003808C3" w:rsidRDefault="003808C3"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p>
        </w:tc>
        <w:tc>
          <w:tcPr>
            <w:tcW w:w="531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r>
              <w:rPr>
                <w:rFonts w:ascii="Cambria" w:eastAsia="Cambria" w:hAnsi="Cambria" w:cs="Cambria"/>
                <w:sz w:val="25"/>
                <w:szCs w:val="25"/>
              </w:rPr>
              <w:t>Phát hành cổ phiếu thưởng cho CBCNV</w:t>
            </w:r>
          </w:p>
        </w:tc>
        <w:tc>
          <w:tcPr>
            <w:tcW w:w="3075" w:type="dxa"/>
            <w:shd w:val="clear" w:color="auto" w:fill="auto"/>
            <w:tcMar>
              <w:top w:w="100" w:type="dxa"/>
              <w:left w:w="100" w:type="dxa"/>
              <w:bottom w:w="100" w:type="dxa"/>
              <w:right w:w="100" w:type="dxa"/>
            </w:tcMar>
          </w:tcPr>
          <w:p w:rsidR="003808C3" w:rsidRPr="007201E4" w:rsidRDefault="00A326E4" w:rsidP="007201E4">
            <w:pPr>
              <w:widowControl w:val="0"/>
              <w:pBdr>
                <w:top w:val="nil"/>
                <w:left w:val="nil"/>
                <w:bottom w:val="nil"/>
                <w:right w:val="nil"/>
                <w:between w:val="nil"/>
              </w:pBdr>
              <w:spacing w:line="240" w:lineRule="auto"/>
              <w:ind w:hanging="11"/>
              <w:jc w:val="center"/>
              <w:rPr>
                <w:rFonts w:asciiTheme="minorHAnsi" w:eastAsia="Cambria" w:hAnsiTheme="minorHAnsi" w:cs="Cambria"/>
                <w:sz w:val="25"/>
                <w:szCs w:val="25"/>
              </w:rPr>
            </w:pPr>
            <w:r w:rsidRPr="007201E4">
              <w:rPr>
                <w:rFonts w:asciiTheme="minorHAnsi" w:eastAsia="Cambria" w:hAnsiTheme="minorHAnsi" w:cs="Cambria"/>
                <w:sz w:val="25"/>
                <w:szCs w:val="25"/>
              </w:rPr>
              <w:t>0</w:t>
            </w:r>
          </w:p>
        </w:tc>
      </w:tr>
      <w:tr w:rsidR="003808C3" w:rsidTr="002A7AF6">
        <w:trPr>
          <w:trHeight w:val="459"/>
          <w:jc w:val="center"/>
        </w:trPr>
        <w:tc>
          <w:tcPr>
            <w:tcW w:w="840" w:type="dxa"/>
            <w:vMerge/>
            <w:shd w:val="clear" w:color="auto" w:fill="auto"/>
            <w:tcMar>
              <w:top w:w="100" w:type="dxa"/>
              <w:left w:w="100" w:type="dxa"/>
              <w:bottom w:w="100" w:type="dxa"/>
              <w:right w:w="100" w:type="dxa"/>
            </w:tcMar>
          </w:tcPr>
          <w:p w:rsidR="003808C3" w:rsidRDefault="003808C3"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p>
        </w:tc>
        <w:tc>
          <w:tcPr>
            <w:tcW w:w="531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r>
              <w:rPr>
                <w:rFonts w:ascii="Cambria" w:eastAsia="Cambria" w:hAnsi="Cambria" w:cs="Cambria"/>
                <w:sz w:val="25"/>
                <w:szCs w:val="25"/>
              </w:rPr>
              <w:t>Quỹ khen thưởng (2%LNST)</w:t>
            </w:r>
          </w:p>
        </w:tc>
        <w:tc>
          <w:tcPr>
            <w:tcW w:w="3075" w:type="dxa"/>
            <w:shd w:val="clear" w:color="auto" w:fill="auto"/>
            <w:tcMar>
              <w:top w:w="100" w:type="dxa"/>
              <w:left w:w="100" w:type="dxa"/>
              <w:bottom w:w="100" w:type="dxa"/>
              <w:right w:w="100" w:type="dxa"/>
            </w:tcMar>
          </w:tcPr>
          <w:p w:rsidR="003808C3" w:rsidRPr="007201E4" w:rsidRDefault="007201E4" w:rsidP="007201E4">
            <w:pPr>
              <w:widowControl w:val="0"/>
              <w:pBdr>
                <w:top w:val="nil"/>
                <w:left w:val="nil"/>
                <w:bottom w:val="nil"/>
                <w:right w:val="nil"/>
                <w:between w:val="nil"/>
              </w:pBdr>
              <w:spacing w:line="240" w:lineRule="auto"/>
              <w:ind w:hanging="11"/>
              <w:jc w:val="center"/>
              <w:rPr>
                <w:rFonts w:asciiTheme="minorHAnsi" w:eastAsia="Cambria" w:hAnsiTheme="minorHAnsi" w:cs="Cambria"/>
                <w:sz w:val="25"/>
                <w:szCs w:val="25"/>
              </w:rPr>
            </w:pPr>
            <w:r w:rsidRPr="007201E4">
              <w:rPr>
                <w:rFonts w:asciiTheme="minorHAnsi" w:hAnsiTheme="minorHAnsi"/>
                <w:sz w:val="25"/>
                <w:szCs w:val="25"/>
              </w:rPr>
              <w:t>38.726.197</w:t>
            </w:r>
          </w:p>
        </w:tc>
      </w:tr>
      <w:tr w:rsidR="003808C3" w:rsidTr="002A7AF6">
        <w:trPr>
          <w:trHeight w:val="459"/>
          <w:jc w:val="center"/>
        </w:trPr>
        <w:tc>
          <w:tcPr>
            <w:tcW w:w="840" w:type="dxa"/>
            <w:vMerge/>
            <w:shd w:val="clear" w:color="auto" w:fill="auto"/>
            <w:tcMar>
              <w:top w:w="100" w:type="dxa"/>
              <w:left w:w="100" w:type="dxa"/>
              <w:bottom w:w="100" w:type="dxa"/>
              <w:right w:w="100" w:type="dxa"/>
            </w:tcMar>
          </w:tcPr>
          <w:p w:rsidR="003808C3" w:rsidRDefault="003808C3"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p>
        </w:tc>
        <w:tc>
          <w:tcPr>
            <w:tcW w:w="531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r>
              <w:rPr>
                <w:rFonts w:ascii="Cambria" w:eastAsia="Cambria" w:hAnsi="Cambria" w:cs="Cambria"/>
                <w:sz w:val="25"/>
                <w:szCs w:val="25"/>
              </w:rPr>
              <w:t>Quỹ phúc lợi (2%LNST)</w:t>
            </w:r>
          </w:p>
        </w:tc>
        <w:tc>
          <w:tcPr>
            <w:tcW w:w="3075" w:type="dxa"/>
            <w:shd w:val="clear" w:color="auto" w:fill="auto"/>
            <w:tcMar>
              <w:top w:w="100" w:type="dxa"/>
              <w:left w:w="100" w:type="dxa"/>
              <w:bottom w:w="100" w:type="dxa"/>
              <w:right w:w="100" w:type="dxa"/>
            </w:tcMar>
          </w:tcPr>
          <w:p w:rsidR="003808C3" w:rsidRPr="007201E4" w:rsidRDefault="007201E4" w:rsidP="007201E4">
            <w:pPr>
              <w:widowControl w:val="0"/>
              <w:pBdr>
                <w:top w:val="nil"/>
                <w:left w:val="nil"/>
                <w:bottom w:val="nil"/>
                <w:right w:val="nil"/>
                <w:between w:val="nil"/>
              </w:pBdr>
              <w:spacing w:line="240" w:lineRule="auto"/>
              <w:ind w:hanging="11"/>
              <w:jc w:val="center"/>
              <w:rPr>
                <w:rFonts w:asciiTheme="minorHAnsi" w:eastAsia="Cambria" w:hAnsiTheme="minorHAnsi" w:cs="Cambria"/>
                <w:sz w:val="25"/>
                <w:szCs w:val="25"/>
              </w:rPr>
            </w:pPr>
            <w:r w:rsidRPr="007201E4">
              <w:rPr>
                <w:rFonts w:asciiTheme="minorHAnsi" w:hAnsiTheme="minorHAnsi"/>
                <w:sz w:val="25"/>
                <w:szCs w:val="25"/>
              </w:rPr>
              <w:t>38.726.197</w:t>
            </w:r>
          </w:p>
        </w:tc>
      </w:tr>
      <w:tr w:rsidR="003808C3" w:rsidTr="002A7AF6">
        <w:trPr>
          <w:trHeight w:val="459"/>
          <w:jc w:val="center"/>
        </w:trPr>
        <w:tc>
          <w:tcPr>
            <w:tcW w:w="840" w:type="dxa"/>
            <w:vMerge/>
            <w:shd w:val="clear" w:color="auto" w:fill="auto"/>
            <w:tcMar>
              <w:top w:w="100" w:type="dxa"/>
              <w:left w:w="100" w:type="dxa"/>
              <w:bottom w:w="100" w:type="dxa"/>
              <w:right w:w="100" w:type="dxa"/>
            </w:tcMar>
          </w:tcPr>
          <w:p w:rsidR="003808C3" w:rsidRDefault="003808C3"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p>
        </w:tc>
        <w:tc>
          <w:tcPr>
            <w:tcW w:w="5310" w:type="dxa"/>
            <w:shd w:val="clear" w:color="auto" w:fill="auto"/>
            <w:tcMar>
              <w:top w:w="100" w:type="dxa"/>
              <w:left w:w="100" w:type="dxa"/>
              <w:bottom w:w="100" w:type="dxa"/>
              <w:right w:w="100" w:type="dxa"/>
            </w:tcMar>
          </w:tcPr>
          <w:p w:rsidR="003808C3" w:rsidRDefault="00E37396" w:rsidP="003E0F7E">
            <w:pPr>
              <w:widowControl w:val="0"/>
              <w:pBdr>
                <w:top w:val="nil"/>
                <w:left w:val="nil"/>
                <w:bottom w:val="nil"/>
                <w:right w:val="nil"/>
                <w:between w:val="nil"/>
              </w:pBdr>
              <w:spacing w:line="240" w:lineRule="auto"/>
              <w:ind w:hanging="11"/>
              <w:rPr>
                <w:rFonts w:ascii="Cambria" w:eastAsia="Cambria" w:hAnsi="Cambria" w:cs="Cambria"/>
                <w:sz w:val="25"/>
                <w:szCs w:val="25"/>
              </w:rPr>
            </w:pPr>
            <w:r>
              <w:rPr>
                <w:rFonts w:ascii="Cambria" w:eastAsia="Cambria" w:hAnsi="Cambria" w:cs="Cambria"/>
                <w:sz w:val="25"/>
                <w:szCs w:val="25"/>
              </w:rPr>
              <w:t>Quỹ đầu tư phát triển (2%LNST)</w:t>
            </w:r>
          </w:p>
        </w:tc>
        <w:tc>
          <w:tcPr>
            <w:tcW w:w="3075" w:type="dxa"/>
            <w:shd w:val="clear" w:color="auto" w:fill="auto"/>
            <w:tcMar>
              <w:top w:w="100" w:type="dxa"/>
              <w:left w:w="100" w:type="dxa"/>
              <w:bottom w:w="100" w:type="dxa"/>
              <w:right w:w="100" w:type="dxa"/>
            </w:tcMar>
          </w:tcPr>
          <w:p w:rsidR="003808C3" w:rsidRPr="007201E4" w:rsidRDefault="007201E4" w:rsidP="007201E4">
            <w:pPr>
              <w:widowControl w:val="0"/>
              <w:pBdr>
                <w:top w:val="nil"/>
                <w:left w:val="nil"/>
                <w:bottom w:val="nil"/>
                <w:right w:val="nil"/>
                <w:between w:val="nil"/>
              </w:pBdr>
              <w:spacing w:line="240" w:lineRule="auto"/>
              <w:ind w:hanging="11"/>
              <w:jc w:val="center"/>
              <w:rPr>
                <w:rFonts w:asciiTheme="minorHAnsi" w:eastAsia="Cambria" w:hAnsiTheme="minorHAnsi" w:cs="Cambria"/>
                <w:sz w:val="25"/>
                <w:szCs w:val="25"/>
              </w:rPr>
            </w:pPr>
            <w:r w:rsidRPr="007201E4">
              <w:rPr>
                <w:rFonts w:asciiTheme="minorHAnsi" w:hAnsiTheme="minorHAnsi"/>
                <w:sz w:val="25"/>
                <w:szCs w:val="25"/>
              </w:rPr>
              <w:t>38.726.197</w:t>
            </w:r>
          </w:p>
        </w:tc>
      </w:tr>
      <w:tr w:rsidR="003808C3" w:rsidTr="002A7AF6">
        <w:trPr>
          <w:jc w:val="center"/>
        </w:trPr>
        <w:tc>
          <w:tcPr>
            <w:tcW w:w="840" w:type="dxa"/>
            <w:shd w:val="clear" w:color="auto" w:fill="auto"/>
            <w:tcMar>
              <w:top w:w="100" w:type="dxa"/>
              <w:left w:w="100" w:type="dxa"/>
              <w:bottom w:w="100" w:type="dxa"/>
              <w:right w:w="100" w:type="dxa"/>
            </w:tcMar>
          </w:tcPr>
          <w:p w:rsidR="003808C3" w:rsidRPr="00E7083F" w:rsidRDefault="00E37396" w:rsidP="003E0F7E">
            <w:pPr>
              <w:widowControl w:val="0"/>
              <w:pBdr>
                <w:top w:val="nil"/>
                <w:left w:val="nil"/>
                <w:bottom w:val="nil"/>
                <w:right w:val="nil"/>
                <w:between w:val="nil"/>
              </w:pBdr>
              <w:spacing w:line="240" w:lineRule="auto"/>
              <w:ind w:hanging="11"/>
              <w:jc w:val="center"/>
              <w:rPr>
                <w:rFonts w:ascii="Cambria" w:eastAsia="Cambria" w:hAnsi="Cambria" w:cs="Cambria"/>
                <w:b/>
                <w:sz w:val="25"/>
                <w:szCs w:val="25"/>
              </w:rPr>
            </w:pPr>
            <w:r w:rsidRPr="00E7083F">
              <w:rPr>
                <w:rFonts w:ascii="Cambria" w:eastAsia="Cambria" w:hAnsi="Cambria" w:cs="Cambria"/>
                <w:b/>
                <w:sz w:val="25"/>
                <w:szCs w:val="25"/>
              </w:rPr>
              <w:t>4</w:t>
            </w:r>
          </w:p>
        </w:tc>
        <w:tc>
          <w:tcPr>
            <w:tcW w:w="5310" w:type="dxa"/>
            <w:shd w:val="clear" w:color="auto" w:fill="auto"/>
            <w:tcMar>
              <w:top w:w="100" w:type="dxa"/>
              <w:left w:w="100" w:type="dxa"/>
              <w:bottom w:w="100" w:type="dxa"/>
              <w:right w:w="100" w:type="dxa"/>
            </w:tcMar>
          </w:tcPr>
          <w:p w:rsidR="003808C3" w:rsidRPr="00E7083F" w:rsidRDefault="00E37396" w:rsidP="003E0F7E">
            <w:pPr>
              <w:widowControl w:val="0"/>
              <w:pBdr>
                <w:top w:val="nil"/>
                <w:left w:val="nil"/>
                <w:bottom w:val="nil"/>
                <w:right w:val="nil"/>
                <w:between w:val="nil"/>
              </w:pBdr>
              <w:spacing w:line="240" w:lineRule="auto"/>
              <w:ind w:hanging="11"/>
              <w:rPr>
                <w:rFonts w:ascii="Cambria" w:eastAsia="Cambria" w:hAnsi="Cambria" w:cs="Cambria"/>
                <w:b/>
                <w:sz w:val="25"/>
                <w:szCs w:val="25"/>
              </w:rPr>
            </w:pPr>
            <w:r w:rsidRPr="00E7083F">
              <w:rPr>
                <w:rFonts w:ascii="Cambria" w:eastAsia="Cambria" w:hAnsi="Cambria" w:cs="Cambria"/>
                <w:b/>
                <w:sz w:val="25"/>
                <w:szCs w:val="25"/>
              </w:rPr>
              <w:t>Lợi nhuận còn lại sau khi phân phối</w:t>
            </w:r>
          </w:p>
        </w:tc>
        <w:tc>
          <w:tcPr>
            <w:tcW w:w="3075" w:type="dxa"/>
            <w:shd w:val="clear" w:color="auto" w:fill="auto"/>
            <w:tcMar>
              <w:top w:w="100" w:type="dxa"/>
              <w:left w:w="100" w:type="dxa"/>
              <w:bottom w:w="100" w:type="dxa"/>
              <w:right w:w="100" w:type="dxa"/>
            </w:tcMar>
          </w:tcPr>
          <w:p w:rsidR="003808C3" w:rsidRPr="00280EB1" w:rsidRDefault="00280EB1" w:rsidP="00280EB1">
            <w:pPr>
              <w:jc w:val="center"/>
              <w:rPr>
                <w:rFonts w:asciiTheme="minorHAnsi" w:hAnsiTheme="minorHAnsi"/>
                <w:b/>
                <w:color w:val="000000"/>
                <w:sz w:val="25"/>
                <w:szCs w:val="25"/>
              </w:rPr>
            </w:pPr>
            <w:r w:rsidRPr="00280EB1">
              <w:rPr>
                <w:rFonts w:asciiTheme="minorHAnsi" w:hAnsiTheme="minorHAnsi"/>
                <w:b/>
                <w:color w:val="000000"/>
                <w:sz w:val="25"/>
                <w:szCs w:val="25"/>
              </w:rPr>
              <w:t>18.507.699.317</w:t>
            </w:r>
          </w:p>
        </w:tc>
      </w:tr>
    </w:tbl>
    <w:p w:rsidR="00E7083F" w:rsidRDefault="00E7083F" w:rsidP="00E7083F">
      <w:pPr>
        <w:pStyle w:val="ListParagraph"/>
        <w:widowControl w:val="0"/>
        <w:pBdr>
          <w:top w:val="nil"/>
          <w:left w:val="nil"/>
          <w:bottom w:val="nil"/>
          <w:right w:val="nil"/>
          <w:between w:val="nil"/>
        </w:pBdr>
        <w:ind w:left="709"/>
        <w:rPr>
          <w:rFonts w:ascii="Cambria" w:eastAsia="Cambria" w:hAnsi="Cambria" w:cs="Cambria"/>
          <w:b/>
          <w:sz w:val="25"/>
          <w:szCs w:val="25"/>
        </w:rPr>
      </w:pPr>
    </w:p>
    <w:p w:rsidR="003808C3" w:rsidRPr="00DD4C3A" w:rsidRDefault="00DF6492" w:rsidP="00F54F2B">
      <w:pPr>
        <w:pStyle w:val="ListParagraph"/>
        <w:widowControl w:val="0"/>
        <w:numPr>
          <w:ilvl w:val="3"/>
          <w:numId w:val="1"/>
        </w:numPr>
        <w:pBdr>
          <w:top w:val="nil"/>
          <w:left w:val="nil"/>
          <w:bottom w:val="nil"/>
          <w:right w:val="nil"/>
          <w:between w:val="nil"/>
        </w:pBdr>
        <w:ind w:left="709" w:hanging="502"/>
        <w:rPr>
          <w:rFonts w:ascii="Cambria" w:eastAsia="Cambria" w:hAnsi="Cambria" w:cs="Cambria"/>
          <w:b/>
          <w:sz w:val="25"/>
          <w:szCs w:val="25"/>
        </w:rPr>
      </w:pPr>
      <w:r>
        <w:rPr>
          <w:rFonts w:ascii="Cambria" w:eastAsia="Cambria" w:hAnsi="Cambria" w:cs="Cambria"/>
          <w:b/>
          <w:sz w:val="25"/>
          <w:szCs w:val="25"/>
        </w:rPr>
        <w:t>K</w:t>
      </w:r>
      <w:r w:rsidR="00E37396" w:rsidRPr="00DD4C3A">
        <w:rPr>
          <w:rFonts w:ascii="Cambria" w:eastAsia="Cambria" w:hAnsi="Cambria" w:cs="Cambria"/>
          <w:b/>
          <w:sz w:val="25"/>
          <w:szCs w:val="25"/>
        </w:rPr>
        <w:t>ế hoạch chi trả cổ tức năm 2023:</w:t>
      </w:r>
    </w:p>
    <w:p w:rsidR="003808C3" w:rsidRDefault="00E37396" w:rsidP="00842C6A">
      <w:pPr>
        <w:widowControl w:val="0"/>
        <w:pBdr>
          <w:top w:val="nil"/>
          <w:left w:val="nil"/>
          <w:bottom w:val="nil"/>
          <w:right w:val="nil"/>
          <w:between w:val="nil"/>
        </w:pBdr>
        <w:ind w:left="709"/>
        <w:jc w:val="both"/>
        <w:rPr>
          <w:rFonts w:ascii="Cambria" w:eastAsia="Cambria" w:hAnsi="Cambria" w:cs="Cambria"/>
          <w:sz w:val="25"/>
          <w:szCs w:val="25"/>
        </w:rPr>
      </w:pPr>
      <w:r>
        <w:rPr>
          <w:rFonts w:ascii="Cambria" w:eastAsia="Cambria" w:hAnsi="Cambria" w:cs="Cambria"/>
          <w:sz w:val="25"/>
          <w:szCs w:val="25"/>
        </w:rPr>
        <w:t>Kế hoạch chi trả cổ tức năm 2023 sẽ</w:t>
      </w:r>
      <w:r w:rsidR="006A3243">
        <w:rPr>
          <w:rFonts w:ascii="Cambria" w:eastAsia="Cambria" w:hAnsi="Cambria" w:cs="Cambria"/>
          <w:sz w:val="25"/>
          <w:szCs w:val="25"/>
        </w:rPr>
        <w:t xml:space="preserve"> do Đ</w:t>
      </w:r>
      <w:r>
        <w:rPr>
          <w:rFonts w:ascii="Cambria" w:eastAsia="Cambria" w:hAnsi="Cambria" w:cs="Cambria"/>
          <w:sz w:val="25"/>
          <w:szCs w:val="25"/>
        </w:rPr>
        <w:t>ại hội đồ</w:t>
      </w:r>
      <w:r w:rsidR="006A3243">
        <w:rPr>
          <w:rFonts w:ascii="Cambria" w:eastAsia="Cambria" w:hAnsi="Cambria" w:cs="Cambria"/>
          <w:sz w:val="25"/>
          <w:szCs w:val="25"/>
        </w:rPr>
        <w:t>ng C</w:t>
      </w:r>
      <w:r>
        <w:rPr>
          <w:rFonts w:ascii="Cambria" w:eastAsia="Cambria" w:hAnsi="Cambria" w:cs="Cambria"/>
          <w:sz w:val="25"/>
          <w:szCs w:val="25"/>
        </w:rPr>
        <w:t>ổ đông thường niên năm 2024 quyết định.</w:t>
      </w:r>
    </w:p>
    <w:p w:rsidR="003808C3" w:rsidRDefault="00E37396" w:rsidP="002A7AF6">
      <w:pPr>
        <w:widowControl w:val="0"/>
        <w:pBdr>
          <w:top w:val="nil"/>
          <w:left w:val="nil"/>
          <w:bottom w:val="nil"/>
          <w:right w:val="nil"/>
          <w:between w:val="nil"/>
        </w:pBdr>
        <w:ind w:firstLine="709"/>
        <w:rPr>
          <w:rFonts w:ascii="Cambria" w:eastAsia="Cambria" w:hAnsi="Cambria" w:cs="Cambria"/>
          <w:b/>
          <w:sz w:val="25"/>
          <w:szCs w:val="25"/>
        </w:rPr>
      </w:pPr>
      <w:r>
        <w:rPr>
          <w:rFonts w:ascii="Cambria" w:eastAsia="Cambria" w:hAnsi="Cambria" w:cs="Cambria"/>
          <w:b/>
          <w:sz w:val="25"/>
          <w:szCs w:val="25"/>
        </w:rPr>
        <w:t>Kính trình Đại hội đồng Cổ đông thường niên năm 2023 chấp thuận thông qua.</w:t>
      </w:r>
    </w:p>
    <w:p w:rsidR="003808C3" w:rsidRPr="00280EB1" w:rsidRDefault="00E37396" w:rsidP="002A7AF6">
      <w:pPr>
        <w:widowControl w:val="0"/>
        <w:pBdr>
          <w:top w:val="nil"/>
          <w:left w:val="nil"/>
          <w:bottom w:val="nil"/>
          <w:right w:val="nil"/>
          <w:between w:val="nil"/>
        </w:pBdr>
        <w:ind w:firstLine="709"/>
        <w:rPr>
          <w:rFonts w:ascii="Cambria" w:eastAsia="Cambria" w:hAnsi="Cambria" w:cs="Cambria"/>
          <w:i/>
          <w:color w:val="000000"/>
          <w:sz w:val="25"/>
          <w:szCs w:val="25"/>
        </w:rPr>
      </w:pPr>
      <w:r w:rsidRPr="00280EB1">
        <w:rPr>
          <w:rFonts w:ascii="Cambria" w:eastAsia="Cambria" w:hAnsi="Cambria" w:cs="Cambria"/>
          <w:i/>
          <w:color w:val="000000"/>
          <w:sz w:val="25"/>
          <w:szCs w:val="25"/>
        </w:rPr>
        <w:t xml:space="preserve">Trân trọng cảm ơn./. </w:t>
      </w:r>
    </w:p>
    <w:p w:rsidR="002A7AF6" w:rsidRDefault="002A7AF6" w:rsidP="002A7AF6">
      <w:pPr>
        <w:widowControl w:val="0"/>
        <w:pBdr>
          <w:top w:val="nil"/>
          <w:left w:val="nil"/>
          <w:bottom w:val="nil"/>
          <w:right w:val="nil"/>
          <w:between w:val="nil"/>
        </w:pBdr>
        <w:ind w:firstLine="709"/>
        <w:rPr>
          <w:rFonts w:ascii="Cambria" w:eastAsia="Cambria" w:hAnsi="Cambria" w:cs="Cambria"/>
          <w:b/>
          <w:i/>
          <w:color w:val="000000"/>
          <w:sz w:val="25"/>
          <w:szCs w:val="25"/>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5271"/>
      </w:tblGrid>
      <w:tr w:rsidR="002A7AF6" w:rsidTr="002A7AF6">
        <w:trPr>
          <w:jc w:val="center"/>
        </w:trPr>
        <w:tc>
          <w:tcPr>
            <w:tcW w:w="4736" w:type="dxa"/>
          </w:tcPr>
          <w:p w:rsidR="002A7AF6" w:rsidRPr="002A7AF6" w:rsidRDefault="002A7AF6" w:rsidP="002A7AF6">
            <w:pPr>
              <w:widowControl w:val="0"/>
              <w:pBdr>
                <w:top w:val="nil"/>
                <w:left w:val="nil"/>
                <w:bottom w:val="nil"/>
                <w:right w:val="nil"/>
                <w:between w:val="nil"/>
              </w:pBdr>
              <w:ind w:hanging="11"/>
              <w:rPr>
                <w:rFonts w:ascii="Cambria" w:eastAsia="Cambria" w:hAnsi="Cambria" w:cs="Cambria"/>
                <w:b/>
                <w:i/>
                <w:color w:val="000000"/>
                <w:sz w:val="24"/>
                <w:szCs w:val="24"/>
              </w:rPr>
            </w:pPr>
            <w:r w:rsidRPr="002A7AF6">
              <w:rPr>
                <w:rFonts w:ascii="Cambria" w:eastAsia="Cambria" w:hAnsi="Cambria" w:cs="Cambria"/>
                <w:b/>
                <w:i/>
                <w:color w:val="000000"/>
                <w:sz w:val="24"/>
                <w:szCs w:val="24"/>
                <w:u w:val="single"/>
              </w:rPr>
              <w:t>Nơi nhận:</w:t>
            </w:r>
            <w:r w:rsidRPr="002A7AF6">
              <w:rPr>
                <w:rFonts w:ascii="Cambria" w:eastAsia="Cambria" w:hAnsi="Cambria" w:cs="Cambria"/>
                <w:b/>
                <w:i/>
                <w:color w:val="000000"/>
                <w:sz w:val="24"/>
                <w:szCs w:val="24"/>
              </w:rPr>
              <w:t xml:space="preserve"> </w:t>
            </w:r>
          </w:p>
          <w:p w:rsidR="002A7AF6" w:rsidRPr="002A7AF6" w:rsidRDefault="002A7AF6" w:rsidP="002A7AF6">
            <w:pPr>
              <w:widowControl w:val="0"/>
              <w:pBdr>
                <w:top w:val="nil"/>
                <w:left w:val="nil"/>
                <w:bottom w:val="nil"/>
                <w:right w:val="nil"/>
                <w:between w:val="nil"/>
              </w:pBdr>
              <w:ind w:hanging="11"/>
              <w:rPr>
                <w:rFonts w:ascii="Cambria" w:eastAsia="Cambria" w:hAnsi="Cambria" w:cs="Cambria"/>
                <w:i/>
                <w:color w:val="000000"/>
                <w:sz w:val="24"/>
                <w:szCs w:val="24"/>
              </w:rPr>
            </w:pPr>
            <w:r w:rsidRPr="002A7AF6">
              <w:rPr>
                <w:rFonts w:ascii="Cambria" w:eastAsia="Cambria" w:hAnsi="Cambria" w:cs="Cambria"/>
                <w:color w:val="000000"/>
                <w:sz w:val="24"/>
                <w:szCs w:val="24"/>
              </w:rPr>
              <w:t xml:space="preserve">- </w:t>
            </w:r>
            <w:r w:rsidRPr="002A7AF6">
              <w:rPr>
                <w:rFonts w:ascii="Cambria" w:eastAsia="Cambria" w:hAnsi="Cambria" w:cs="Cambria"/>
                <w:i/>
                <w:color w:val="000000"/>
                <w:sz w:val="24"/>
                <w:szCs w:val="24"/>
              </w:rPr>
              <w:t xml:space="preserve">Như trên; </w:t>
            </w:r>
          </w:p>
          <w:p w:rsidR="002A7AF6" w:rsidRPr="002A7AF6" w:rsidRDefault="002A7AF6" w:rsidP="002A7AF6">
            <w:pPr>
              <w:widowControl w:val="0"/>
              <w:pBdr>
                <w:top w:val="nil"/>
                <w:left w:val="nil"/>
                <w:bottom w:val="nil"/>
                <w:right w:val="nil"/>
                <w:between w:val="nil"/>
              </w:pBdr>
              <w:ind w:hanging="11"/>
              <w:rPr>
                <w:rFonts w:ascii="Cambria" w:eastAsia="Cambria" w:hAnsi="Cambria" w:cs="Cambria"/>
                <w:i/>
                <w:color w:val="000000"/>
                <w:sz w:val="24"/>
                <w:szCs w:val="24"/>
              </w:rPr>
            </w:pPr>
            <w:r w:rsidRPr="002A7AF6">
              <w:rPr>
                <w:rFonts w:ascii="Cambria" w:eastAsia="Cambria" w:hAnsi="Cambria" w:cs="Cambria"/>
                <w:i/>
                <w:color w:val="000000"/>
                <w:sz w:val="24"/>
                <w:szCs w:val="24"/>
              </w:rPr>
              <w:t xml:space="preserve">- Website Công ty; </w:t>
            </w:r>
          </w:p>
          <w:p w:rsidR="002A7AF6" w:rsidRPr="002A7AF6" w:rsidRDefault="002A7AF6" w:rsidP="002A7AF6">
            <w:pPr>
              <w:widowControl w:val="0"/>
              <w:pBdr>
                <w:top w:val="nil"/>
                <w:left w:val="nil"/>
                <w:bottom w:val="nil"/>
                <w:right w:val="nil"/>
                <w:between w:val="nil"/>
              </w:pBdr>
              <w:ind w:hanging="11"/>
              <w:rPr>
                <w:rFonts w:ascii="Cambria" w:eastAsia="Cambria" w:hAnsi="Cambria" w:cs="Cambria"/>
                <w:i/>
                <w:color w:val="000000"/>
                <w:sz w:val="25"/>
                <w:szCs w:val="25"/>
              </w:rPr>
            </w:pPr>
            <w:r w:rsidRPr="002A7AF6">
              <w:rPr>
                <w:rFonts w:ascii="Cambria" w:eastAsia="Cambria" w:hAnsi="Cambria" w:cs="Cambria"/>
                <w:i/>
                <w:color w:val="000000"/>
                <w:sz w:val="24"/>
                <w:szCs w:val="24"/>
              </w:rPr>
              <w:t>- Lưu HC.</w:t>
            </w:r>
            <w:r>
              <w:rPr>
                <w:rFonts w:ascii="Cambria" w:eastAsia="Cambria" w:hAnsi="Cambria" w:cs="Cambria"/>
                <w:i/>
                <w:color w:val="000000"/>
                <w:sz w:val="25"/>
                <w:szCs w:val="25"/>
              </w:rPr>
              <w:t xml:space="preserve"> </w:t>
            </w:r>
          </w:p>
        </w:tc>
        <w:tc>
          <w:tcPr>
            <w:tcW w:w="5271" w:type="dxa"/>
          </w:tcPr>
          <w:p w:rsidR="002A7AF6" w:rsidRDefault="002A7AF6" w:rsidP="002A7AF6">
            <w:pPr>
              <w:widowControl w:val="0"/>
              <w:jc w:val="center"/>
              <w:rPr>
                <w:rFonts w:ascii="Cambria" w:eastAsia="Cambria" w:hAnsi="Cambria" w:cs="Cambria"/>
                <w:b/>
                <w:color w:val="000000"/>
                <w:sz w:val="25"/>
                <w:szCs w:val="25"/>
              </w:rPr>
            </w:pPr>
            <w:r>
              <w:rPr>
                <w:rFonts w:ascii="Cambria" w:eastAsia="Cambria" w:hAnsi="Cambria" w:cs="Cambria"/>
                <w:b/>
                <w:color w:val="000000"/>
                <w:sz w:val="25"/>
                <w:szCs w:val="25"/>
              </w:rPr>
              <w:t>TM. HỘI ĐỒNG QUẢN TRỊ</w:t>
            </w:r>
          </w:p>
          <w:p w:rsidR="002A7AF6" w:rsidRDefault="002A7AF6" w:rsidP="002A7AF6">
            <w:pPr>
              <w:widowControl w:val="0"/>
              <w:jc w:val="center"/>
              <w:rPr>
                <w:rFonts w:ascii="Cambria" w:eastAsia="Cambria" w:hAnsi="Cambria" w:cs="Cambria"/>
                <w:b/>
                <w:color w:val="000000"/>
                <w:sz w:val="25"/>
                <w:szCs w:val="25"/>
              </w:rPr>
            </w:pPr>
            <w:r>
              <w:rPr>
                <w:rFonts w:ascii="Cambria" w:eastAsia="Cambria" w:hAnsi="Cambria" w:cs="Cambria"/>
                <w:b/>
                <w:color w:val="000000"/>
                <w:sz w:val="25"/>
                <w:szCs w:val="25"/>
              </w:rPr>
              <w:t>CHỦ TỊCH</w:t>
            </w:r>
          </w:p>
          <w:p w:rsidR="002A7AF6" w:rsidRPr="002A7AF6" w:rsidRDefault="002A7AF6" w:rsidP="002A7AF6">
            <w:pPr>
              <w:widowControl w:val="0"/>
              <w:jc w:val="center"/>
              <w:rPr>
                <w:rFonts w:ascii="Cambria" w:eastAsia="Cambria" w:hAnsi="Cambria" w:cs="Cambria"/>
                <w:color w:val="000000"/>
                <w:sz w:val="25"/>
                <w:szCs w:val="25"/>
              </w:rPr>
            </w:pPr>
            <w:r w:rsidRPr="002A7AF6">
              <w:rPr>
                <w:rFonts w:ascii="Cambria" w:eastAsia="Cambria" w:hAnsi="Cambria" w:cs="Cambria"/>
                <w:color w:val="000000"/>
                <w:sz w:val="25"/>
                <w:szCs w:val="25"/>
              </w:rPr>
              <w:t>(Đã ký)</w:t>
            </w:r>
          </w:p>
          <w:p w:rsidR="002A7AF6" w:rsidRDefault="002A7AF6" w:rsidP="002A7AF6">
            <w:pPr>
              <w:widowControl w:val="0"/>
              <w:jc w:val="center"/>
              <w:rPr>
                <w:rFonts w:ascii="Cambria" w:eastAsia="Cambria" w:hAnsi="Cambria" w:cs="Cambria"/>
                <w:b/>
                <w:color w:val="000000"/>
                <w:sz w:val="25"/>
                <w:szCs w:val="25"/>
              </w:rPr>
            </w:pPr>
          </w:p>
          <w:p w:rsidR="002A7AF6" w:rsidRDefault="002A7AF6" w:rsidP="002A7AF6">
            <w:pPr>
              <w:widowControl w:val="0"/>
              <w:jc w:val="center"/>
              <w:rPr>
                <w:rFonts w:ascii="Cambria" w:eastAsia="Cambria" w:hAnsi="Cambria" w:cs="Cambria"/>
                <w:b/>
                <w:color w:val="000000"/>
                <w:sz w:val="25"/>
                <w:szCs w:val="25"/>
              </w:rPr>
            </w:pPr>
          </w:p>
          <w:p w:rsidR="002A7AF6" w:rsidRDefault="002A7AF6" w:rsidP="002A7AF6">
            <w:pPr>
              <w:widowControl w:val="0"/>
              <w:jc w:val="center"/>
              <w:rPr>
                <w:rFonts w:ascii="Cambria" w:eastAsia="Cambria" w:hAnsi="Cambria" w:cs="Cambria"/>
                <w:b/>
                <w:color w:val="000000"/>
                <w:sz w:val="25"/>
                <w:szCs w:val="25"/>
              </w:rPr>
            </w:pPr>
          </w:p>
          <w:p w:rsidR="002A7AF6" w:rsidRDefault="002A7AF6" w:rsidP="002A7AF6">
            <w:pPr>
              <w:widowControl w:val="0"/>
              <w:jc w:val="center"/>
              <w:rPr>
                <w:rFonts w:ascii="Cambria" w:eastAsia="Cambria" w:hAnsi="Cambria" w:cs="Cambria"/>
                <w:b/>
                <w:color w:val="000000"/>
                <w:sz w:val="25"/>
                <w:szCs w:val="25"/>
              </w:rPr>
            </w:pPr>
            <w:r>
              <w:rPr>
                <w:rFonts w:ascii="Cambria" w:eastAsia="Cambria" w:hAnsi="Cambria" w:cs="Cambria"/>
                <w:b/>
                <w:color w:val="000000"/>
                <w:sz w:val="25"/>
                <w:szCs w:val="25"/>
              </w:rPr>
              <w:t>NGUYỄN VĂN NINH</w:t>
            </w:r>
          </w:p>
        </w:tc>
      </w:tr>
    </w:tbl>
    <w:p w:rsidR="002A7AF6" w:rsidRPr="002A7AF6" w:rsidRDefault="002A7AF6" w:rsidP="002A7AF6">
      <w:pPr>
        <w:widowControl w:val="0"/>
        <w:pBdr>
          <w:top w:val="nil"/>
          <w:left w:val="nil"/>
          <w:bottom w:val="nil"/>
          <w:right w:val="nil"/>
          <w:between w:val="nil"/>
        </w:pBdr>
        <w:ind w:firstLine="709"/>
        <w:rPr>
          <w:rFonts w:ascii="Cambria" w:eastAsia="Cambria" w:hAnsi="Cambria" w:cs="Cambria"/>
          <w:b/>
          <w:color w:val="000000"/>
          <w:sz w:val="25"/>
          <w:szCs w:val="25"/>
        </w:rPr>
        <w:sectPr w:rsidR="002A7AF6" w:rsidRPr="002A7AF6" w:rsidSect="002A7AF6">
          <w:type w:val="continuous"/>
          <w:pgSz w:w="12240" w:h="15840"/>
          <w:pgMar w:top="708" w:right="780" w:bottom="0" w:left="1134" w:header="170" w:footer="170" w:gutter="0"/>
          <w:cols w:space="720" w:equalWidth="0">
            <w:col w:w="10325" w:space="0"/>
          </w:cols>
          <w:docGrid w:linePitch="299"/>
        </w:sectPr>
      </w:pPr>
    </w:p>
    <w:p w:rsidR="002A7AF6" w:rsidRDefault="002A7AF6" w:rsidP="002A7AF6">
      <w:pPr>
        <w:widowControl w:val="0"/>
        <w:pBdr>
          <w:top w:val="nil"/>
          <w:left w:val="nil"/>
          <w:bottom w:val="nil"/>
          <w:right w:val="nil"/>
          <w:between w:val="nil"/>
        </w:pBdr>
        <w:ind w:right="377"/>
        <w:rPr>
          <w:rFonts w:ascii="Cambria" w:eastAsia="Cambria" w:hAnsi="Cambria" w:cs="Cambria"/>
          <w:b/>
          <w:i/>
          <w:color w:val="000000"/>
          <w:sz w:val="25"/>
          <w:szCs w:val="25"/>
          <w:u w:val="single"/>
        </w:rPr>
      </w:pPr>
    </w:p>
    <w:p w:rsidR="002A7AF6" w:rsidRDefault="002A7AF6" w:rsidP="002A7AF6">
      <w:pPr>
        <w:widowControl w:val="0"/>
        <w:pBdr>
          <w:top w:val="nil"/>
          <w:left w:val="nil"/>
          <w:bottom w:val="nil"/>
          <w:right w:val="nil"/>
          <w:between w:val="nil"/>
        </w:pBdr>
        <w:ind w:right="377"/>
        <w:rPr>
          <w:rFonts w:ascii="Cambria" w:eastAsia="Cambria" w:hAnsi="Cambria" w:cs="Cambria"/>
          <w:b/>
          <w:i/>
          <w:color w:val="000000"/>
          <w:sz w:val="25"/>
          <w:szCs w:val="25"/>
          <w:u w:val="single"/>
        </w:rPr>
      </w:pPr>
    </w:p>
    <w:p w:rsidR="007201E4" w:rsidRDefault="007201E4" w:rsidP="002A7AF6">
      <w:pPr>
        <w:widowControl w:val="0"/>
        <w:pBdr>
          <w:top w:val="nil"/>
          <w:left w:val="nil"/>
          <w:bottom w:val="nil"/>
          <w:right w:val="nil"/>
          <w:between w:val="nil"/>
        </w:pBdr>
        <w:ind w:right="377"/>
        <w:rPr>
          <w:rFonts w:ascii="Cambria" w:eastAsia="Cambria" w:hAnsi="Cambria" w:cs="Cambria"/>
          <w:b/>
          <w:i/>
          <w:color w:val="000000"/>
          <w:sz w:val="24"/>
          <w:szCs w:val="24"/>
          <w:u w:val="single"/>
        </w:rPr>
      </w:pPr>
    </w:p>
    <w:p w:rsidR="007201E4" w:rsidRDefault="007201E4" w:rsidP="002A7AF6">
      <w:pPr>
        <w:widowControl w:val="0"/>
        <w:pBdr>
          <w:top w:val="nil"/>
          <w:left w:val="nil"/>
          <w:bottom w:val="nil"/>
          <w:right w:val="nil"/>
          <w:between w:val="nil"/>
        </w:pBdr>
        <w:ind w:right="377"/>
        <w:rPr>
          <w:rFonts w:ascii="Cambria" w:eastAsia="Cambria" w:hAnsi="Cambria" w:cs="Cambria"/>
          <w:b/>
          <w:i/>
          <w:color w:val="000000"/>
          <w:sz w:val="24"/>
          <w:szCs w:val="24"/>
          <w:u w:val="single"/>
        </w:rPr>
      </w:pPr>
    </w:p>
    <w:p w:rsidR="007201E4" w:rsidRDefault="007201E4" w:rsidP="002A7AF6">
      <w:pPr>
        <w:widowControl w:val="0"/>
        <w:pBdr>
          <w:top w:val="nil"/>
          <w:left w:val="nil"/>
          <w:bottom w:val="nil"/>
          <w:right w:val="nil"/>
          <w:between w:val="nil"/>
        </w:pBdr>
        <w:ind w:right="377"/>
        <w:rPr>
          <w:rFonts w:ascii="Cambria" w:eastAsia="Cambria" w:hAnsi="Cambria" w:cs="Cambria"/>
          <w:b/>
          <w:i/>
          <w:color w:val="000000"/>
          <w:sz w:val="24"/>
          <w:szCs w:val="24"/>
          <w:u w:val="single"/>
        </w:rPr>
      </w:pPr>
    </w:p>
    <w:p w:rsidR="007201E4" w:rsidRDefault="007201E4" w:rsidP="002A7AF6">
      <w:pPr>
        <w:widowControl w:val="0"/>
        <w:pBdr>
          <w:top w:val="nil"/>
          <w:left w:val="nil"/>
          <w:bottom w:val="nil"/>
          <w:right w:val="nil"/>
          <w:between w:val="nil"/>
        </w:pBdr>
        <w:ind w:right="377"/>
        <w:rPr>
          <w:rFonts w:ascii="Cambria" w:eastAsia="Cambria" w:hAnsi="Cambria" w:cs="Cambria"/>
          <w:b/>
          <w:i/>
          <w:color w:val="000000"/>
          <w:sz w:val="24"/>
          <w:szCs w:val="24"/>
          <w:u w:val="single"/>
        </w:rPr>
      </w:pPr>
    </w:p>
    <w:p w:rsidR="007201E4" w:rsidRDefault="007201E4" w:rsidP="002A7AF6">
      <w:pPr>
        <w:widowControl w:val="0"/>
        <w:pBdr>
          <w:top w:val="nil"/>
          <w:left w:val="nil"/>
          <w:bottom w:val="nil"/>
          <w:right w:val="nil"/>
          <w:between w:val="nil"/>
        </w:pBdr>
        <w:ind w:right="377"/>
        <w:rPr>
          <w:rFonts w:ascii="Cambria" w:eastAsia="Cambria" w:hAnsi="Cambria" w:cs="Cambria"/>
          <w:b/>
          <w:i/>
          <w:color w:val="000000"/>
          <w:sz w:val="24"/>
          <w:szCs w:val="24"/>
          <w:u w:val="single"/>
        </w:rPr>
      </w:pPr>
    </w:p>
    <w:p w:rsidR="007201E4" w:rsidRDefault="007201E4" w:rsidP="002A7AF6">
      <w:pPr>
        <w:widowControl w:val="0"/>
        <w:pBdr>
          <w:top w:val="nil"/>
          <w:left w:val="nil"/>
          <w:bottom w:val="nil"/>
          <w:right w:val="nil"/>
          <w:between w:val="nil"/>
        </w:pBdr>
        <w:ind w:right="377"/>
        <w:rPr>
          <w:rFonts w:ascii="Cambria" w:eastAsia="Cambria" w:hAnsi="Cambria" w:cs="Cambria"/>
          <w:b/>
          <w:i/>
          <w:color w:val="000000"/>
          <w:sz w:val="24"/>
          <w:szCs w:val="24"/>
          <w:u w:val="single"/>
        </w:rPr>
      </w:pPr>
    </w:p>
    <w:p w:rsidR="007201E4" w:rsidRDefault="007201E4" w:rsidP="002A7AF6">
      <w:pPr>
        <w:widowControl w:val="0"/>
        <w:pBdr>
          <w:top w:val="nil"/>
          <w:left w:val="nil"/>
          <w:bottom w:val="nil"/>
          <w:right w:val="nil"/>
          <w:between w:val="nil"/>
        </w:pBdr>
        <w:ind w:right="377"/>
        <w:rPr>
          <w:rFonts w:ascii="Cambria" w:eastAsia="Cambria" w:hAnsi="Cambria" w:cs="Cambria"/>
          <w:b/>
          <w:i/>
          <w:color w:val="000000"/>
          <w:sz w:val="24"/>
          <w:szCs w:val="24"/>
          <w:u w:val="single"/>
        </w:rPr>
      </w:pPr>
    </w:p>
    <w:p w:rsidR="007201E4" w:rsidRDefault="007201E4" w:rsidP="002A7AF6">
      <w:pPr>
        <w:widowControl w:val="0"/>
        <w:pBdr>
          <w:top w:val="nil"/>
          <w:left w:val="nil"/>
          <w:bottom w:val="nil"/>
          <w:right w:val="nil"/>
          <w:between w:val="nil"/>
        </w:pBdr>
        <w:ind w:right="377"/>
        <w:rPr>
          <w:rFonts w:ascii="Cambria" w:eastAsia="Cambria" w:hAnsi="Cambria" w:cs="Cambria"/>
          <w:b/>
          <w:i/>
          <w:color w:val="000000"/>
          <w:sz w:val="24"/>
          <w:szCs w:val="24"/>
          <w:u w:val="single"/>
        </w:rPr>
      </w:pPr>
    </w:p>
    <w:p w:rsidR="003808C3" w:rsidRPr="002A7AF6" w:rsidRDefault="00E37396" w:rsidP="002A7AF6">
      <w:pPr>
        <w:widowControl w:val="0"/>
        <w:pBdr>
          <w:top w:val="nil"/>
          <w:left w:val="nil"/>
          <w:bottom w:val="nil"/>
          <w:right w:val="nil"/>
          <w:between w:val="nil"/>
        </w:pBdr>
        <w:ind w:right="377"/>
        <w:rPr>
          <w:rFonts w:ascii="Cambria" w:eastAsia="Cambria" w:hAnsi="Cambria" w:cs="Cambria"/>
          <w:i/>
          <w:color w:val="000000"/>
          <w:sz w:val="24"/>
          <w:szCs w:val="24"/>
        </w:rPr>
      </w:pPr>
      <w:r w:rsidRPr="002A7AF6">
        <w:rPr>
          <w:rFonts w:ascii="Cambria" w:eastAsia="Cambria" w:hAnsi="Cambria" w:cs="Cambria"/>
          <w:b/>
          <w:i/>
          <w:color w:val="000000"/>
          <w:sz w:val="24"/>
          <w:szCs w:val="24"/>
          <w:u w:val="single"/>
        </w:rPr>
        <w:t xml:space="preserve">Ghi chú: </w:t>
      </w:r>
      <w:r w:rsidRPr="002A7AF6">
        <w:rPr>
          <w:rFonts w:ascii="Cambria" w:eastAsia="Cambria" w:hAnsi="Cambria" w:cs="Cambria"/>
          <w:i/>
          <w:color w:val="000000"/>
          <w:sz w:val="24"/>
          <w:szCs w:val="24"/>
        </w:rPr>
        <w:t>Tài liệu này có thể được sửa đổi, bổ sung thích hợp và trình ĐHĐCĐ xem xét, quyết  định tại Đại hội</w:t>
      </w:r>
    </w:p>
    <w:sectPr w:rsidR="003808C3" w:rsidRPr="002A7AF6" w:rsidSect="003E0F7E">
      <w:type w:val="continuous"/>
      <w:pgSz w:w="12240" w:h="15840"/>
      <w:pgMar w:top="708" w:right="780" w:bottom="0" w:left="1418" w:header="0" w:footer="720" w:gutter="0"/>
      <w:cols w:space="720" w:equalWidth="0">
        <w:col w:w="10041"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74236" w:rsidRDefault="00074236" w:rsidP="002A7AF6">
      <w:pPr>
        <w:spacing w:line="240" w:lineRule="auto"/>
      </w:pPr>
      <w:r>
        <w:separator/>
      </w:r>
    </w:p>
  </w:endnote>
  <w:endnote w:type="continuationSeparator" w:id="0">
    <w:p w:rsidR="00074236" w:rsidRDefault="00074236" w:rsidP="002A7A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A7AF6" w:rsidRPr="00DD4C3A" w:rsidRDefault="00DD4C3A">
    <w:pPr>
      <w:pStyle w:val="Footer"/>
      <w:pBdr>
        <w:top w:val="thinThickSmallGap" w:sz="24" w:space="1" w:color="622423" w:themeColor="accent2" w:themeShade="7F"/>
      </w:pBdr>
      <w:rPr>
        <w:rFonts w:asciiTheme="minorHAnsi" w:eastAsiaTheme="majorEastAsia" w:hAnsiTheme="minorHAnsi" w:cstheme="majorBidi"/>
      </w:rPr>
    </w:pPr>
    <w:r w:rsidRPr="00DD4C3A">
      <w:rPr>
        <w:rFonts w:asciiTheme="minorHAnsi" w:eastAsiaTheme="majorEastAsia" w:hAnsiTheme="minorHAnsi" w:cstheme="majorBidi"/>
      </w:rPr>
      <w:t>TTrBCCT - ĐHĐCĐ 2023</w:t>
    </w:r>
    <w:r w:rsidR="002A7AF6" w:rsidRPr="00DD4C3A">
      <w:rPr>
        <w:rFonts w:asciiTheme="minorHAnsi" w:eastAsiaTheme="majorEastAsia" w:hAnsiTheme="minorHAnsi" w:cstheme="majorBidi"/>
      </w:rPr>
      <w:ptab w:relativeTo="margin" w:alignment="right" w:leader="none"/>
    </w:r>
    <w:r w:rsidR="002A7AF6" w:rsidRPr="00DD4C3A">
      <w:rPr>
        <w:rFonts w:asciiTheme="minorHAnsi" w:eastAsiaTheme="majorEastAsia" w:hAnsiTheme="minorHAnsi" w:cstheme="majorBidi"/>
      </w:rPr>
      <w:t xml:space="preserve">Page </w:t>
    </w:r>
    <w:r w:rsidR="002A7AF6" w:rsidRPr="00DD4C3A">
      <w:rPr>
        <w:rFonts w:asciiTheme="minorHAnsi" w:eastAsiaTheme="minorEastAsia" w:hAnsiTheme="minorHAnsi" w:cstheme="minorBidi"/>
      </w:rPr>
      <w:fldChar w:fldCharType="begin"/>
    </w:r>
    <w:r w:rsidR="002A7AF6" w:rsidRPr="00DD4C3A">
      <w:rPr>
        <w:rFonts w:asciiTheme="minorHAnsi" w:hAnsiTheme="minorHAnsi"/>
      </w:rPr>
      <w:instrText xml:space="preserve"> PAGE   \* MERGEFORMAT </w:instrText>
    </w:r>
    <w:r w:rsidR="002A7AF6" w:rsidRPr="00DD4C3A">
      <w:rPr>
        <w:rFonts w:asciiTheme="minorHAnsi" w:eastAsiaTheme="minorEastAsia" w:hAnsiTheme="minorHAnsi" w:cstheme="minorBidi"/>
      </w:rPr>
      <w:fldChar w:fldCharType="separate"/>
    </w:r>
    <w:r w:rsidR="00B209B4" w:rsidRPr="00B209B4">
      <w:rPr>
        <w:rFonts w:asciiTheme="minorHAnsi" w:eastAsiaTheme="majorEastAsia" w:hAnsiTheme="minorHAnsi" w:cstheme="majorBidi"/>
        <w:noProof/>
      </w:rPr>
      <w:t>1</w:t>
    </w:r>
    <w:r w:rsidR="002A7AF6" w:rsidRPr="00DD4C3A">
      <w:rPr>
        <w:rFonts w:asciiTheme="minorHAnsi" w:eastAsiaTheme="majorEastAsia" w:hAnsiTheme="minorHAnsi" w:cstheme="majorBidi"/>
        <w:noProof/>
      </w:rPr>
      <w:fldChar w:fldCharType="end"/>
    </w:r>
  </w:p>
  <w:p w:rsidR="002A7AF6" w:rsidRPr="00DD4C3A" w:rsidRDefault="002A7AF6">
    <w:pPr>
      <w:pStyle w:val="Footer"/>
      <w:rPr>
        <w:rFonts w:asciiTheme="minorHAnsi" w:hAnsi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74236" w:rsidRDefault="00074236" w:rsidP="002A7AF6">
      <w:pPr>
        <w:spacing w:line="240" w:lineRule="auto"/>
      </w:pPr>
      <w:r>
        <w:separator/>
      </w:r>
    </w:p>
  </w:footnote>
  <w:footnote w:type="continuationSeparator" w:id="0">
    <w:p w:rsidR="00074236" w:rsidRDefault="00074236" w:rsidP="002A7AF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85840"/>
    <w:multiLevelType w:val="hybridMultilevel"/>
    <w:tmpl w:val="FF2A98F2"/>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64723A"/>
    <w:multiLevelType w:val="hybridMultilevel"/>
    <w:tmpl w:val="21646E1A"/>
    <w:lvl w:ilvl="0" w:tplc="04090013">
      <w:start w:val="1"/>
      <w:numFmt w:val="upperRoman"/>
      <w:lvlText w:val="%1."/>
      <w:lvlJc w:val="right"/>
      <w:pPr>
        <w:ind w:left="2127" w:hanging="720"/>
      </w:pPr>
      <w:rPr>
        <w:rFonts w:hint="default"/>
      </w:rPr>
    </w:lvl>
    <w:lvl w:ilvl="1" w:tplc="04090019" w:tentative="1">
      <w:start w:val="1"/>
      <w:numFmt w:val="lowerLetter"/>
      <w:lvlText w:val="%2."/>
      <w:lvlJc w:val="left"/>
      <w:pPr>
        <w:ind w:left="2487" w:hanging="360"/>
      </w:pPr>
    </w:lvl>
    <w:lvl w:ilvl="2" w:tplc="0409001B" w:tentative="1">
      <w:start w:val="1"/>
      <w:numFmt w:val="lowerRoman"/>
      <w:lvlText w:val="%3."/>
      <w:lvlJc w:val="right"/>
      <w:pPr>
        <w:ind w:left="3207" w:hanging="180"/>
      </w:pPr>
    </w:lvl>
    <w:lvl w:ilvl="3" w:tplc="0409000F" w:tentative="1">
      <w:start w:val="1"/>
      <w:numFmt w:val="decimal"/>
      <w:lvlText w:val="%4."/>
      <w:lvlJc w:val="left"/>
      <w:pPr>
        <w:ind w:left="3927" w:hanging="360"/>
      </w:pPr>
    </w:lvl>
    <w:lvl w:ilvl="4" w:tplc="04090019" w:tentative="1">
      <w:start w:val="1"/>
      <w:numFmt w:val="lowerLetter"/>
      <w:lvlText w:val="%5."/>
      <w:lvlJc w:val="left"/>
      <w:pPr>
        <w:ind w:left="4647" w:hanging="360"/>
      </w:pPr>
    </w:lvl>
    <w:lvl w:ilvl="5" w:tplc="0409001B" w:tentative="1">
      <w:start w:val="1"/>
      <w:numFmt w:val="lowerRoman"/>
      <w:lvlText w:val="%6."/>
      <w:lvlJc w:val="right"/>
      <w:pPr>
        <w:ind w:left="5367" w:hanging="180"/>
      </w:pPr>
    </w:lvl>
    <w:lvl w:ilvl="6" w:tplc="0409000F" w:tentative="1">
      <w:start w:val="1"/>
      <w:numFmt w:val="decimal"/>
      <w:lvlText w:val="%7."/>
      <w:lvlJc w:val="left"/>
      <w:pPr>
        <w:ind w:left="6087" w:hanging="360"/>
      </w:pPr>
    </w:lvl>
    <w:lvl w:ilvl="7" w:tplc="04090019" w:tentative="1">
      <w:start w:val="1"/>
      <w:numFmt w:val="lowerLetter"/>
      <w:lvlText w:val="%8."/>
      <w:lvlJc w:val="left"/>
      <w:pPr>
        <w:ind w:left="6807" w:hanging="360"/>
      </w:pPr>
    </w:lvl>
    <w:lvl w:ilvl="8" w:tplc="0409001B" w:tentative="1">
      <w:start w:val="1"/>
      <w:numFmt w:val="lowerRoman"/>
      <w:lvlText w:val="%9."/>
      <w:lvlJc w:val="right"/>
      <w:pPr>
        <w:ind w:left="7527" w:hanging="180"/>
      </w:pPr>
    </w:lvl>
  </w:abstractNum>
  <w:abstractNum w:abstractNumId="2" w15:restartNumberingAfterBreak="0">
    <w:nsid w:val="23AC26B0"/>
    <w:multiLevelType w:val="hybridMultilevel"/>
    <w:tmpl w:val="1714E1CE"/>
    <w:lvl w:ilvl="0" w:tplc="5CAE0E2E">
      <w:numFmt w:val="bullet"/>
      <w:lvlText w:val="-"/>
      <w:lvlJc w:val="left"/>
      <w:pPr>
        <w:ind w:left="1540" w:hanging="360"/>
      </w:pPr>
      <w:rPr>
        <w:rFonts w:ascii="Times" w:eastAsia="Times" w:hAnsi="Times" w:cs="Times" w:hint="default"/>
        <w:i w:val="0"/>
        <w:sz w:val="23"/>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3" w15:restartNumberingAfterBreak="0">
    <w:nsid w:val="24020AA6"/>
    <w:multiLevelType w:val="multilevel"/>
    <w:tmpl w:val="85EAE930"/>
    <w:lvl w:ilvl="0">
      <w:start w:val="1"/>
      <w:numFmt w:val="upperRoman"/>
      <w:lvlText w:val="%1."/>
      <w:lvlJc w:val="right"/>
      <w:pPr>
        <w:ind w:left="1440" w:hanging="360"/>
      </w:pPr>
      <w:rPr>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15:restartNumberingAfterBreak="0">
    <w:nsid w:val="2BF93BE0"/>
    <w:multiLevelType w:val="multilevel"/>
    <w:tmpl w:val="A6D852EE"/>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5" w15:restartNumberingAfterBreak="0">
    <w:nsid w:val="2C062E4C"/>
    <w:multiLevelType w:val="hybridMultilevel"/>
    <w:tmpl w:val="7FD208BE"/>
    <w:lvl w:ilvl="0" w:tplc="DF80B8C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37613D"/>
    <w:multiLevelType w:val="multilevel"/>
    <w:tmpl w:val="7B7A968A"/>
    <w:lvl w:ilvl="0">
      <w:start w:val="1"/>
      <w:numFmt w:val="decimal"/>
      <w:lvlText w:val="%1."/>
      <w:lvlJc w:val="left"/>
      <w:pPr>
        <w:ind w:left="1440" w:hanging="360"/>
      </w:pPr>
      <w:rPr>
        <w:rFonts w:ascii="Cambria" w:eastAsia="Cambria" w:hAnsi="Cambria" w:cs="Cambria"/>
        <w:b/>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b/>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15:restartNumberingAfterBreak="0">
    <w:nsid w:val="3A8B137D"/>
    <w:multiLevelType w:val="hybridMultilevel"/>
    <w:tmpl w:val="87ECF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D133D2"/>
    <w:multiLevelType w:val="multilevel"/>
    <w:tmpl w:val="7B7A968A"/>
    <w:lvl w:ilvl="0">
      <w:start w:val="1"/>
      <w:numFmt w:val="decimal"/>
      <w:lvlText w:val="%1."/>
      <w:lvlJc w:val="left"/>
      <w:pPr>
        <w:ind w:left="1440" w:hanging="360"/>
      </w:pPr>
      <w:rPr>
        <w:rFonts w:ascii="Cambria" w:eastAsia="Cambria" w:hAnsi="Cambria" w:cs="Cambria"/>
        <w:b/>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b/>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9" w15:restartNumberingAfterBreak="0">
    <w:nsid w:val="77CB77CA"/>
    <w:multiLevelType w:val="hybridMultilevel"/>
    <w:tmpl w:val="9348D6A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7D6C7024"/>
    <w:multiLevelType w:val="hybridMultilevel"/>
    <w:tmpl w:val="E17032CE"/>
    <w:lvl w:ilvl="0" w:tplc="04090001">
      <w:start w:val="1"/>
      <w:numFmt w:val="bullet"/>
      <w:lvlText w:val=""/>
      <w:lvlJc w:val="left"/>
      <w:pPr>
        <w:ind w:left="1900" w:hanging="360"/>
      </w:pPr>
      <w:rPr>
        <w:rFonts w:ascii="Symbol" w:hAnsi="Symbol" w:hint="default"/>
      </w:rPr>
    </w:lvl>
    <w:lvl w:ilvl="1" w:tplc="04090003" w:tentative="1">
      <w:start w:val="1"/>
      <w:numFmt w:val="bullet"/>
      <w:lvlText w:val="o"/>
      <w:lvlJc w:val="left"/>
      <w:pPr>
        <w:ind w:left="2620" w:hanging="360"/>
      </w:pPr>
      <w:rPr>
        <w:rFonts w:ascii="Courier New" w:hAnsi="Courier New" w:cs="Courier New" w:hint="default"/>
      </w:rPr>
    </w:lvl>
    <w:lvl w:ilvl="2" w:tplc="04090005" w:tentative="1">
      <w:start w:val="1"/>
      <w:numFmt w:val="bullet"/>
      <w:lvlText w:val=""/>
      <w:lvlJc w:val="left"/>
      <w:pPr>
        <w:ind w:left="3340" w:hanging="360"/>
      </w:pPr>
      <w:rPr>
        <w:rFonts w:ascii="Wingdings" w:hAnsi="Wingdings" w:hint="default"/>
      </w:rPr>
    </w:lvl>
    <w:lvl w:ilvl="3" w:tplc="04090001" w:tentative="1">
      <w:start w:val="1"/>
      <w:numFmt w:val="bullet"/>
      <w:lvlText w:val=""/>
      <w:lvlJc w:val="left"/>
      <w:pPr>
        <w:ind w:left="4060" w:hanging="360"/>
      </w:pPr>
      <w:rPr>
        <w:rFonts w:ascii="Symbol" w:hAnsi="Symbol" w:hint="default"/>
      </w:rPr>
    </w:lvl>
    <w:lvl w:ilvl="4" w:tplc="04090003" w:tentative="1">
      <w:start w:val="1"/>
      <w:numFmt w:val="bullet"/>
      <w:lvlText w:val="o"/>
      <w:lvlJc w:val="left"/>
      <w:pPr>
        <w:ind w:left="4780" w:hanging="360"/>
      </w:pPr>
      <w:rPr>
        <w:rFonts w:ascii="Courier New" w:hAnsi="Courier New" w:cs="Courier New" w:hint="default"/>
      </w:rPr>
    </w:lvl>
    <w:lvl w:ilvl="5" w:tplc="04090005" w:tentative="1">
      <w:start w:val="1"/>
      <w:numFmt w:val="bullet"/>
      <w:lvlText w:val=""/>
      <w:lvlJc w:val="left"/>
      <w:pPr>
        <w:ind w:left="5500" w:hanging="360"/>
      </w:pPr>
      <w:rPr>
        <w:rFonts w:ascii="Wingdings" w:hAnsi="Wingdings" w:hint="default"/>
      </w:rPr>
    </w:lvl>
    <w:lvl w:ilvl="6" w:tplc="04090001" w:tentative="1">
      <w:start w:val="1"/>
      <w:numFmt w:val="bullet"/>
      <w:lvlText w:val=""/>
      <w:lvlJc w:val="left"/>
      <w:pPr>
        <w:ind w:left="6220" w:hanging="360"/>
      </w:pPr>
      <w:rPr>
        <w:rFonts w:ascii="Symbol" w:hAnsi="Symbol" w:hint="default"/>
      </w:rPr>
    </w:lvl>
    <w:lvl w:ilvl="7" w:tplc="04090003" w:tentative="1">
      <w:start w:val="1"/>
      <w:numFmt w:val="bullet"/>
      <w:lvlText w:val="o"/>
      <w:lvlJc w:val="left"/>
      <w:pPr>
        <w:ind w:left="6940" w:hanging="360"/>
      </w:pPr>
      <w:rPr>
        <w:rFonts w:ascii="Courier New" w:hAnsi="Courier New" w:cs="Courier New" w:hint="default"/>
      </w:rPr>
    </w:lvl>
    <w:lvl w:ilvl="8" w:tplc="04090005" w:tentative="1">
      <w:start w:val="1"/>
      <w:numFmt w:val="bullet"/>
      <w:lvlText w:val=""/>
      <w:lvlJc w:val="left"/>
      <w:pPr>
        <w:ind w:left="7660" w:hanging="360"/>
      </w:pPr>
      <w:rPr>
        <w:rFonts w:ascii="Wingdings" w:hAnsi="Wingdings" w:hint="default"/>
      </w:rPr>
    </w:lvl>
  </w:abstractNum>
  <w:num w:numId="1" w16cid:durableId="2032684216">
    <w:abstractNumId w:val="6"/>
  </w:num>
  <w:num w:numId="2" w16cid:durableId="1737431344">
    <w:abstractNumId w:val="3"/>
  </w:num>
  <w:num w:numId="3" w16cid:durableId="2008819552">
    <w:abstractNumId w:val="4"/>
  </w:num>
  <w:num w:numId="4" w16cid:durableId="134030217">
    <w:abstractNumId w:val="10"/>
  </w:num>
  <w:num w:numId="5" w16cid:durableId="1908178391">
    <w:abstractNumId w:val="2"/>
  </w:num>
  <w:num w:numId="6" w16cid:durableId="1574852732">
    <w:abstractNumId w:val="0"/>
  </w:num>
  <w:num w:numId="7" w16cid:durableId="1760054126">
    <w:abstractNumId w:val="1"/>
  </w:num>
  <w:num w:numId="8" w16cid:durableId="830370550">
    <w:abstractNumId w:val="5"/>
  </w:num>
  <w:num w:numId="9" w16cid:durableId="1355109879">
    <w:abstractNumId w:val="8"/>
  </w:num>
  <w:num w:numId="10" w16cid:durableId="630597711">
    <w:abstractNumId w:val="9"/>
  </w:num>
  <w:num w:numId="11" w16cid:durableId="190763970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3808C3"/>
    <w:rsid w:val="00074236"/>
    <w:rsid w:val="001F33AE"/>
    <w:rsid w:val="002516B8"/>
    <w:rsid w:val="00280EB1"/>
    <w:rsid w:val="00283C07"/>
    <w:rsid w:val="002A7AF6"/>
    <w:rsid w:val="002B154C"/>
    <w:rsid w:val="00354415"/>
    <w:rsid w:val="003808C3"/>
    <w:rsid w:val="0038131D"/>
    <w:rsid w:val="003E0F7E"/>
    <w:rsid w:val="00530318"/>
    <w:rsid w:val="00565D11"/>
    <w:rsid w:val="00571D2A"/>
    <w:rsid w:val="00617A68"/>
    <w:rsid w:val="006A3243"/>
    <w:rsid w:val="006E0785"/>
    <w:rsid w:val="007201E4"/>
    <w:rsid w:val="007B775E"/>
    <w:rsid w:val="007E6A8A"/>
    <w:rsid w:val="00842C6A"/>
    <w:rsid w:val="008964D8"/>
    <w:rsid w:val="00925B5C"/>
    <w:rsid w:val="00A326E4"/>
    <w:rsid w:val="00A46DB6"/>
    <w:rsid w:val="00B209B4"/>
    <w:rsid w:val="00D216BA"/>
    <w:rsid w:val="00DD4C3A"/>
    <w:rsid w:val="00DD555D"/>
    <w:rsid w:val="00DF6492"/>
    <w:rsid w:val="00E37396"/>
    <w:rsid w:val="00E50128"/>
    <w:rsid w:val="00E5534C"/>
    <w:rsid w:val="00E7083F"/>
    <w:rsid w:val="00F54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3A52A"/>
  <w15:docId w15:val="{3397F6FE-2EE0-4402-A90B-05C58AA67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3E0F7E"/>
    <w:pPr>
      <w:ind w:left="720"/>
      <w:contextualSpacing/>
    </w:pPr>
  </w:style>
  <w:style w:type="table" w:styleId="TableGrid">
    <w:name w:val="Table Grid"/>
    <w:basedOn w:val="TableNormal"/>
    <w:uiPriority w:val="59"/>
    <w:rsid w:val="002A7AF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A7AF6"/>
    <w:pPr>
      <w:tabs>
        <w:tab w:val="center" w:pos="4680"/>
        <w:tab w:val="right" w:pos="9360"/>
      </w:tabs>
      <w:spacing w:line="240" w:lineRule="auto"/>
    </w:pPr>
  </w:style>
  <w:style w:type="character" w:customStyle="1" w:styleId="HeaderChar">
    <w:name w:val="Header Char"/>
    <w:basedOn w:val="DefaultParagraphFont"/>
    <w:link w:val="Header"/>
    <w:uiPriority w:val="99"/>
    <w:rsid w:val="002A7AF6"/>
  </w:style>
  <w:style w:type="paragraph" w:styleId="Footer">
    <w:name w:val="footer"/>
    <w:basedOn w:val="Normal"/>
    <w:link w:val="FooterChar"/>
    <w:uiPriority w:val="99"/>
    <w:unhideWhenUsed/>
    <w:rsid w:val="002A7AF6"/>
    <w:pPr>
      <w:tabs>
        <w:tab w:val="center" w:pos="4680"/>
        <w:tab w:val="right" w:pos="9360"/>
      </w:tabs>
      <w:spacing w:line="240" w:lineRule="auto"/>
    </w:pPr>
  </w:style>
  <w:style w:type="character" w:customStyle="1" w:styleId="FooterChar">
    <w:name w:val="Footer Char"/>
    <w:basedOn w:val="DefaultParagraphFont"/>
    <w:link w:val="Footer"/>
    <w:uiPriority w:val="99"/>
    <w:rsid w:val="002A7AF6"/>
  </w:style>
  <w:style w:type="paragraph" w:styleId="BalloonText">
    <w:name w:val="Balloon Text"/>
    <w:basedOn w:val="Normal"/>
    <w:link w:val="BalloonTextChar"/>
    <w:uiPriority w:val="99"/>
    <w:semiHidden/>
    <w:unhideWhenUsed/>
    <w:rsid w:val="002A7AF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7A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7925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5E2064-C01F-45DC-BF21-68CF2122F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Pages>
  <Words>740</Words>
  <Characters>4220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16</cp:revision>
  <cp:lastPrinted>2023-05-04T04:07:00Z</cp:lastPrinted>
  <dcterms:created xsi:type="dcterms:W3CDTF">2023-04-08T08:48:00Z</dcterms:created>
  <dcterms:modified xsi:type="dcterms:W3CDTF">2023-05-04T04:43:00Z</dcterms:modified>
</cp:coreProperties>
</file>